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64.0" w:type="dxa"/>
        <w:jc w:val="left"/>
        <w:tblInd w:w="0.0" w:type="dxa"/>
        <w:tblLayout w:type="fixed"/>
        <w:tblLook w:val="0000"/>
      </w:tblPr>
      <w:tblGrid>
        <w:gridCol w:w="9464"/>
        <w:tblGridChange w:id="0">
          <w:tblGrid>
            <w:gridCol w:w="9464"/>
          </w:tblGrid>
        </w:tblGridChange>
      </w:tblGrid>
      <w:tr>
        <w:trPr>
          <w:cantSplit w:val="0"/>
          <w:tblHeader w:val="0"/>
        </w:trPr>
        <w:tc>
          <w:tcPr/>
          <w:p w:rsidR="00000000" w:rsidDel="00000000" w:rsidP="00000000" w:rsidRDefault="00000000" w:rsidRPr="00000000" w14:paraId="00000002">
            <w:pPr>
              <w:spacing w:after="120" w:line="300" w:lineRule="auto"/>
              <w:jc w:val="center"/>
              <w:rPr>
                <w:rFonts w:ascii="Arial" w:cs="Arial" w:eastAsia="Arial" w:hAnsi="Arial"/>
                <w:b w:val="1"/>
                <w:smallCaps w:val="1"/>
                <w:sz w:val="21"/>
                <w:szCs w:val="21"/>
              </w:rPr>
            </w:pPr>
            <w:commentRangeStart w:id="0"/>
            <w:r w:rsidDel="00000000" w:rsidR="00000000" w:rsidRPr="00000000">
              <w:rPr>
                <w:rFonts w:ascii="Arial" w:cs="Arial" w:eastAsia="Arial" w:hAnsi="Arial"/>
                <w:b w:val="1"/>
                <w:smallCaps w:val="1"/>
                <w:sz w:val="21"/>
                <w:szCs w:val="21"/>
                <w:rtl w:val="0"/>
              </w:rPr>
              <w:t xml:space="preserve">ZMLUVA O VÝKONE FUNKCIE KONATEĽA</w:t>
            </w:r>
            <w:commentRangeEnd w:id="0"/>
            <w:r w:rsidDel="00000000" w:rsidR="00000000" w:rsidRPr="00000000">
              <w:commentReference w:id="0"/>
            </w:r>
            <w:r w:rsidDel="00000000" w:rsidR="00000000" w:rsidRPr="00000000">
              <w:rPr>
                <w:rtl w:val="0"/>
              </w:rPr>
            </w:r>
          </w:p>
        </w:tc>
      </w:tr>
      <w:tr>
        <w:trPr>
          <w:cantSplit w:val="0"/>
          <w:tblHeader w:val="0"/>
        </w:trPr>
        <w:tc>
          <w:tcPr/>
          <w:p w:rsidR="00000000" w:rsidDel="00000000" w:rsidP="00000000" w:rsidRDefault="00000000" w:rsidRPr="00000000" w14:paraId="00000003">
            <w:pPr>
              <w:spacing w:after="120" w:line="300" w:lineRule="auto"/>
              <w:jc w:val="both"/>
              <w:rPr>
                <w:rFonts w:ascii="Arial" w:cs="Arial" w:eastAsia="Arial" w:hAnsi="Arial"/>
                <w:smallCaps w:val="1"/>
                <w:sz w:val="21"/>
                <w:szCs w:val="21"/>
              </w:rPr>
            </w:pPr>
            <w:r w:rsidDel="00000000" w:rsidR="00000000" w:rsidRPr="00000000">
              <w:rPr>
                <w:rFonts w:ascii="Arial" w:cs="Arial" w:eastAsia="Arial" w:hAnsi="Arial"/>
                <w:sz w:val="21"/>
                <w:szCs w:val="21"/>
                <w:rtl w:val="0"/>
              </w:rPr>
              <w:t xml:space="preserve">uzatvorená podľa ustanovenia § 66 ods. 6 zákona č. 513/1991 Zb. Obchodného zákonníka v platnom znení (ďalej len „</w:t>
            </w:r>
            <w:r w:rsidDel="00000000" w:rsidR="00000000" w:rsidRPr="00000000">
              <w:rPr>
                <w:rFonts w:ascii="Arial" w:cs="Arial" w:eastAsia="Arial" w:hAnsi="Arial"/>
                <w:smallCaps w:val="1"/>
                <w:sz w:val="21"/>
                <w:szCs w:val="21"/>
                <w:u w:val="single"/>
                <w:rtl w:val="0"/>
              </w:rPr>
              <w:t xml:space="preserve">O</w:t>
            </w:r>
            <w:r w:rsidDel="00000000" w:rsidR="00000000" w:rsidRPr="00000000">
              <w:rPr>
                <w:rFonts w:ascii="Arial" w:cs="Arial" w:eastAsia="Arial" w:hAnsi="Arial"/>
                <w:sz w:val="21"/>
                <w:szCs w:val="21"/>
                <w:u w:val="single"/>
                <w:rtl w:val="0"/>
              </w:rPr>
              <w:t xml:space="preserve">bchodný zákonník</w:t>
            </w:r>
            <w:r w:rsidDel="00000000" w:rsidR="00000000" w:rsidRPr="00000000">
              <w:rPr>
                <w:rFonts w:ascii="Arial" w:cs="Arial" w:eastAsia="Arial" w:hAnsi="Arial"/>
                <w:sz w:val="21"/>
                <w:szCs w:val="21"/>
                <w:rtl w:val="0"/>
              </w:rPr>
              <w:t xml:space="preserve">“) a ďalších platných právnych predpisov (ďalej len „</w:t>
            </w:r>
            <w:r w:rsidDel="00000000" w:rsidR="00000000" w:rsidRPr="00000000">
              <w:rPr>
                <w:rFonts w:ascii="Arial" w:cs="Arial" w:eastAsia="Arial" w:hAnsi="Arial"/>
                <w:sz w:val="21"/>
                <w:szCs w:val="21"/>
                <w:u w:val="single"/>
                <w:rtl w:val="0"/>
              </w:rPr>
              <w:t xml:space="preserve">Zmluva</w:t>
            </w:r>
            <w:r w:rsidDel="00000000" w:rsidR="00000000" w:rsidRPr="00000000">
              <w:rPr>
                <w:rFonts w:ascii="Arial" w:cs="Arial" w:eastAsia="Arial" w:hAnsi="Arial"/>
                <w:sz w:val="21"/>
                <w:szCs w:val="21"/>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4">
            <w:pPr>
              <w:spacing w:after="120" w:line="30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medzi:</w:t>
            </w:r>
          </w:p>
        </w:tc>
      </w:tr>
      <w:tr>
        <w:trPr>
          <w:cantSplit w:val="0"/>
          <w:tblHeader w:val="0"/>
        </w:trPr>
        <w:tc>
          <w:tcPr/>
          <w:p w:rsidR="00000000" w:rsidDel="00000000" w:rsidP="00000000" w:rsidRDefault="00000000" w:rsidRPr="00000000" w14:paraId="00000005">
            <w:pPr>
              <w:spacing w:after="120" w:line="300" w:lineRule="auto"/>
              <w:jc w:val="both"/>
              <w:rPr>
                <w:rFonts w:ascii="Arial" w:cs="Arial" w:eastAsia="Arial" w:hAnsi="Arial"/>
                <w:smallCaps w:val="1"/>
                <w:sz w:val="21"/>
                <w:szCs w:val="21"/>
              </w:rPr>
            </w:pPr>
            <w:r w:rsidDel="00000000" w:rsidR="00000000" w:rsidRPr="00000000">
              <w:rPr>
                <w:rFonts w:ascii="Arial" w:cs="Arial" w:eastAsia="Arial" w:hAnsi="Arial"/>
                <w:b w:val="1"/>
                <w:sz w:val="21"/>
                <w:szCs w:val="21"/>
                <w:highlight w:val="yellow"/>
                <w:rtl w:val="0"/>
              </w:rPr>
              <w:t xml:space="preserve">[obchodné meno]</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b w:val="1"/>
                <w:sz w:val="21"/>
                <w:szCs w:val="21"/>
                <w:highlight w:val="yellow"/>
                <w:rtl w:val="0"/>
              </w:rPr>
              <w:t xml:space="preserve">[sídlo]</w:t>
            </w:r>
            <w:r w:rsidDel="00000000" w:rsidR="00000000" w:rsidRPr="00000000">
              <w:rPr>
                <w:rFonts w:ascii="Arial" w:cs="Arial" w:eastAsia="Arial" w:hAnsi="Arial"/>
                <w:sz w:val="21"/>
                <w:szCs w:val="21"/>
                <w:rtl w:val="0"/>
              </w:rPr>
              <w:t xml:space="preserve">, IČO: </w:t>
            </w:r>
            <w:r w:rsidDel="00000000" w:rsidR="00000000" w:rsidRPr="00000000">
              <w:rPr>
                <w:highlight w:val="yellow"/>
                <w:rtl w:val="0"/>
              </w:rPr>
              <w:t xml:space="preserve">[●]</w:t>
            </w:r>
            <w:r w:rsidDel="00000000" w:rsidR="00000000" w:rsidRPr="00000000">
              <w:rPr>
                <w:rtl w:val="0"/>
              </w:rPr>
              <w:t xml:space="preserve">, </w:t>
            </w:r>
            <w:r w:rsidDel="00000000" w:rsidR="00000000" w:rsidRPr="00000000">
              <w:rPr>
                <w:rFonts w:ascii="Arial" w:cs="Arial" w:eastAsia="Arial" w:hAnsi="Arial"/>
                <w:sz w:val="21"/>
                <w:szCs w:val="21"/>
                <w:rtl w:val="0"/>
              </w:rPr>
              <w:t xml:space="preserve">zapísaná v Obchodnom registri Okresného súdu</w:t>
            </w:r>
            <w:r w:rsidDel="00000000" w:rsidR="00000000" w:rsidRPr="00000000">
              <w:rPr>
                <w:rFonts w:ascii="Arial" w:cs="Arial" w:eastAsia="Arial" w:hAnsi="Arial"/>
                <w:b w:val="1"/>
                <w:sz w:val="21"/>
                <w:szCs w:val="21"/>
                <w:rtl w:val="0"/>
              </w:rPr>
              <w:t xml:space="preserve"> </w:t>
            </w:r>
            <w:r w:rsidDel="00000000" w:rsidR="00000000" w:rsidRPr="00000000">
              <w:rPr>
                <w:highlight w:val="yellow"/>
                <w:rtl w:val="0"/>
              </w:rPr>
              <w:t xml:space="preserve">[●]</w:t>
            </w:r>
            <w:r w:rsidDel="00000000" w:rsidR="00000000" w:rsidRPr="00000000">
              <w:rPr>
                <w:rFonts w:ascii="Arial" w:cs="Arial" w:eastAsia="Arial" w:hAnsi="Arial"/>
                <w:sz w:val="21"/>
                <w:szCs w:val="21"/>
                <w:rtl w:val="0"/>
              </w:rPr>
              <w:t xml:space="preserve">,  oddiel: </w:t>
            </w:r>
            <w:r w:rsidDel="00000000" w:rsidR="00000000" w:rsidRPr="00000000">
              <w:rPr>
                <w:highlight w:val="yellow"/>
                <w:rtl w:val="0"/>
              </w:rPr>
              <w:t xml:space="preserve">[●]</w:t>
            </w:r>
            <w:r w:rsidDel="00000000" w:rsidR="00000000" w:rsidRPr="00000000">
              <w:rPr>
                <w:rtl w:val="0"/>
              </w:rPr>
              <w:t xml:space="preserve">,</w:t>
            </w:r>
            <w:r w:rsidDel="00000000" w:rsidR="00000000" w:rsidRPr="00000000">
              <w:rPr>
                <w:rFonts w:ascii="Arial" w:cs="Arial" w:eastAsia="Arial" w:hAnsi="Arial"/>
                <w:sz w:val="21"/>
                <w:szCs w:val="21"/>
                <w:rtl w:val="0"/>
              </w:rPr>
              <w:t xml:space="preserve"> vložka č. </w:t>
            </w:r>
            <w:r w:rsidDel="00000000" w:rsidR="00000000" w:rsidRPr="00000000">
              <w:rPr>
                <w:highlight w:val="yellow"/>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06">
            <w:pPr>
              <w:spacing w:after="120" w:line="300" w:lineRule="auto"/>
              <w:jc w:val="both"/>
              <w:rPr>
                <w:rFonts w:ascii="Arial" w:cs="Arial" w:eastAsia="Arial" w:hAnsi="Arial"/>
                <w:b w:val="1"/>
                <w:sz w:val="21"/>
                <w:szCs w:val="21"/>
              </w:rPr>
            </w:pPr>
            <w:r w:rsidDel="00000000" w:rsidR="00000000" w:rsidRPr="00000000">
              <w:rPr>
                <w:rFonts w:ascii="Arial" w:cs="Arial" w:eastAsia="Arial" w:hAnsi="Arial"/>
                <w:sz w:val="21"/>
                <w:szCs w:val="21"/>
                <w:rtl w:val="0"/>
              </w:rPr>
              <w:t xml:space="preserve">(ďalej len</w:t>
            </w:r>
            <w:r w:rsidDel="00000000" w:rsidR="00000000" w:rsidRPr="00000000">
              <w:rPr>
                <w:rFonts w:ascii="Arial" w:cs="Arial" w:eastAsia="Arial" w:hAnsi="Arial"/>
                <w:smallCaps w:val="1"/>
                <w:sz w:val="21"/>
                <w:szCs w:val="21"/>
                <w:rtl w:val="0"/>
              </w:rPr>
              <w:t xml:space="preserve"> „</w:t>
            </w:r>
            <w:r w:rsidDel="00000000" w:rsidR="00000000" w:rsidRPr="00000000">
              <w:rPr>
                <w:rFonts w:ascii="Arial" w:cs="Arial" w:eastAsia="Arial" w:hAnsi="Arial"/>
                <w:smallCaps w:val="1"/>
                <w:sz w:val="21"/>
                <w:szCs w:val="21"/>
                <w:u w:val="single"/>
                <w:rtl w:val="0"/>
              </w:rPr>
              <w:t xml:space="preserve">S</w:t>
            </w:r>
            <w:r w:rsidDel="00000000" w:rsidR="00000000" w:rsidRPr="00000000">
              <w:rPr>
                <w:rFonts w:ascii="Arial" w:cs="Arial" w:eastAsia="Arial" w:hAnsi="Arial"/>
                <w:sz w:val="21"/>
                <w:szCs w:val="21"/>
                <w:u w:val="single"/>
                <w:rtl w:val="0"/>
              </w:rPr>
              <w:t xml:space="preserve">poločnosť</w:t>
            </w:r>
            <w:r w:rsidDel="00000000" w:rsidR="00000000" w:rsidRPr="00000000">
              <w:rPr>
                <w:rFonts w:ascii="Arial" w:cs="Arial" w:eastAsia="Arial" w:hAnsi="Arial"/>
                <w:smallCaps w:val="1"/>
                <w:sz w:val="21"/>
                <w:szCs w:val="2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07">
            <w:pPr>
              <w:spacing w:after="120" w:line="300" w:lineRule="auto"/>
              <w:jc w:val="both"/>
              <w:rPr>
                <w:rFonts w:ascii="Arial" w:cs="Arial" w:eastAsia="Arial" w:hAnsi="Arial"/>
                <w:smallCaps w:val="1"/>
                <w:sz w:val="21"/>
                <w:szCs w:val="21"/>
              </w:rPr>
            </w:pPr>
            <w:r w:rsidDel="00000000" w:rsidR="00000000" w:rsidRPr="00000000">
              <w:rPr>
                <w:rFonts w:ascii="Arial" w:cs="Arial" w:eastAsia="Arial" w:hAnsi="Arial"/>
                <w:sz w:val="21"/>
                <w:szCs w:val="21"/>
                <w:rtl w:val="0"/>
              </w:rPr>
              <w:t xml:space="preserve">a</w:t>
            </w:r>
            <w:r w:rsidDel="00000000" w:rsidR="00000000" w:rsidRPr="00000000">
              <w:rPr>
                <w:rtl w:val="0"/>
              </w:rPr>
            </w:r>
          </w:p>
        </w:tc>
      </w:tr>
      <w:tr>
        <w:trPr>
          <w:cantSplit w:val="0"/>
          <w:tblHeader w:val="0"/>
        </w:trPr>
        <w:tc>
          <w:tcPr/>
          <w:p w:rsidR="00000000" w:rsidDel="00000000" w:rsidP="00000000" w:rsidRDefault="00000000" w:rsidRPr="00000000" w14:paraId="00000008">
            <w:pPr>
              <w:spacing w:after="120" w:line="300" w:lineRule="auto"/>
              <w:jc w:val="both"/>
              <w:rPr>
                <w:rFonts w:ascii="Arial" w:cs="Arial" w:eastAsia="Arial" w:hAnsi="Arial"/>
                <w:smallCaps w:val="1"/>
                <w:sz w:val="21"/>
                <w:szCs w:val="21"/>
                <w:highlight w:val="yellow"/>
              </w:rPr>
            </w:pPr>
            <w:r w:rsidDel="00000000" w:rsidR="00000000" w:rsidRPr="00000000">
              <w:rPr>
                <w:rFonts w:ascii="Arial" w:cs="Arial" w:eastAsia="Arial" w:hAnsi="Arial"/>
                <w:b w:val="1"/>
                <w:sz w:val="21"/>
                <w:szCs w:val="21"/>
                <w:highlight w:val="yellow"/>
                <w:rtl w:val="0"/>
              </w:rPr>
              <w:t xml:space="preserve">[meno a priezvisko]</w:t>
            </w:r>
            <w:r w:rsidDel="00000000" w:rsidR="00000000" w:rsidRPr="00000000">
              <w:rPr>
                <w:rFonts w:ascii="Arial" w:cs="Arial" w:eastAsia="Arial" w:hAnsi="Arial"/>
                <w:b w:val="1"/>
                <w:sz w:val="21"/>
                <w:szCs w:val="21"/>
                <w:rtl w:val="0"/>
              </w:rPr>
              <w:t xml:space="preserve">,</w:t>
            </w:r>
            <w:r w:rsidDel="00000000" w:rsidR="00000000" w:rsidRPr="00000000">
              <w:rPr>
                <w:rFonts w:ascii="Arial" w:cs="Arial" w:eastAsia="Arial" w:hAnsi="Arial"/>
                <w:sz w:val="21"/>
                <w:szCs w:val="21"/>
                <w:rtl w:val="0"/>
              </w:rPr>
              <w:t xml:space="preserve"> dátum narodenia: [</w:t>
            </w:r>
            <w:r w:rsidDel="00000000" w:rsidR="00000000" w:rsidRPr="00000000">
              <w:rPr>
                <w:highlight w:val="yellow"/>
                <w:rtl w:val="0"/>
              </w:rPr>
              <w:t xml:space="preserve">●</w:t>
            </w:r>
            <w:r w:rsidDel="00000000" w:rsidR="00000000" w:rsidRPr="00000000">
              <w:rPr>
                <w:rFonts w:ascii="Arial" w:cs="Arial" w:eastAsia="Arial" w:hAnsi="Arial"/>
                <w:sz w:val="21"/>
                <w:szCs w:val="21"/>
                <w:rtl w:val="0"/>
              </w:rPr>
              <w:t xml:space="preserve">], rodné číslo: [</w:t>
            </w:r>
            <w:r w:rsidDel="00000000" w:rsidR="00000000" w:rsidRPr="00000000">
              <w:rPr>
                <w:highlight w:val="yellow"/>
                <w:rtl w:val="0"/>
              </w:rPr>
              <w:t xml:space="preserve">●</w:t>
            </w:r>
            <w:r w:rsidDel="00000000" w:rsidR="00000000" w:rsidRPr="00000000">
              <w:rPr>
                <w:rFonts w:ascii="Arial" w:cs="Arial" w:eastAsia="Arial" w:hAnsi="Arial"/>
                <w:sz w:val="21"/>
                <w:szCs w:val="21"/>
                <w:rtl w:val="0"/>
              </w:rPr>
              <w:t xml:space="preserve">], trvale bytom: [</w:t>
            </w:r>
            <w:r w:rsidDel="00000000" w:rsidR="00000000" w:rsidRPr="00000000">
              <w:rPr>
                <w:highlight w:val="yellow"/>
                <w:rtl w:val="0"/>
              </w:rPr>
              <w:t xml:space="preserve">●</w:t>
            </w:r>
            <w:r w:rsidDel="00000000" w:rsidR="00000000" w:rsidRPr="00000000">
              <w:rPr>
                <w:rFonts w:ascii="Arial" w:cs="Arial" w:eastAsia="Arial" w:hAnsi="Arial"/>
                <w:sz w:val="21"/>
                <w:szCs w:val="21"/>
                <w:rtl w:val="0"/>
              </w:rPr>
              <w:t xml:space="preserve">], štátny občan [</w:t>
            </w:r>
            <w:r w:rsidDel="00000000" w:rsidR="00000000" w:rsidRPr="00000000">
              <w:rPr>
                <w:highlight w:val="yellow"/>
                <w:rtl w:val="0"/>
              </w:rPr>
              <w:t xml:space="preserve">●</w:t>
            </w:r>
            <w:r w:rsidDel="00000000" w:rsidR="00000000" w:rsidRPr="00000000">
              <w:rPr>
                <w:rFonts w:ascii="Arial" w:cs="Arial" w:eastAsia="Arial" w:hAnsi="Arial"/>
                <w:sz w:val="21"/>
                <w:szCs w:val="2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09">
            <w:pPr>
              <w:spacing w:after="120" w:line="30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(ďalej len „</w:t>
            </w:r>
            <w:r w:rsidDel="00000000" w:rsidR="00000000" w:rsidRPr="00000000">
              <w:rPr>
                <w:rFonts w:ascii="Arial" w:cs="Arial" w:eastAsia="Arial" w:hAnsi="Arial"/>
                <w:sz w:val="21"/>
                <w:szCs w:val="21"/>
                <w:u w:val="single"/>
                <w:rtl w:val="0"/>
              </w:rPr>
              <w:t xml:space="preserve">Konateľ</w:t>
            </w:r>
            <w:r w:rsidDel="00000000" w:rsidR="00000000" w:rsidRPr="00000000">
              <w:rPr>
                <w:rFonts w:ascii="Arial" w:cs="Arial" w:eastAsia="Arial" w:hAnsi="Arial"/>
                <w:sz w:val="21"/>
                <w:szCs w:val="21"/>
                <w:rtl w:val="0"/>
              </w:rPr>
              <w:t xml:space="preserve">“)</w:t>
            </w:r>
          </w:p>
        </w:tc>
      </w:tr>
      <w:tr>
        <w:trPr>
          <w:cantSplit w:val="0"/>
          <w:tblHeader w:val="0"/>
        </w:trPr>
        <w:tc>
          <w:tcPr/>
          <w:p w:rsidR="00000000" w:rsidDel="00000000" w:rsidP="00000000" w:rsidRDefault="00000000" w:rsidRPr="00000000" w14:paraId="0000000A">
            <w:pPr>
              <w:spacing w:after="120" w:line="30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(ďalej spoločne len „</w:t>
            </w:r>
            <w:r w:rsidDel="00000000" w:rsidR="00000000" w:rsidRPr="00000000">
              <w:rPr>
                <w:rFonts w:ascii="Arial" w:cs="Arial" w:eastAsia="Arial" w:hAnsi="Arial"/>
                <w:smallCaps w:val="1"/>
                <w:sz w:val="21"/>
                <w:szCs w:val="21"/>
                <w:u w:val="single"/>
                <w:rtl w:val="0"/>
              </w:rPr>
              <w:t xml:space="preserve">Z</w:t>
            </w:r>
            <w:r w:rsidDel="00000000" w:rsidR="00000000" w:rsidRPr="00000000">
              <w:rPr>
                <w:rFonts w:ascii="Arial" w:cs="Arial" w:eastAsia="Arial" w:hAnsi="Arial"/>
                <w:sz w:val="21"/>
                <w:szCs w:val="21"/>
                <w:u w:val="single"/>
                <w:rtl w:val="0"/>
              </w:rPr>
              <w:t xml:space="preserve">mluvné strany</w:t>
            </w:r>
            <w:r w:rsidDel="00000000" w:rsidR="00000000" w:rsidRPr="00000000">
              <w:rPr>
                <w:rFonts w:ascii="Arial" w:cs="Arial" w:eastAsia="Arial" w:hAnsi="Arial"/>
                <w:sz w:val="21"/>
                <w:szCs w:val="21"/>
                <w:rtl w:val="0"/>
              </w:rPr>
              <w:t xml:space="preserve">“ a každý jednotlivo len „</w:t>
            </w:r>
            <w:r w:rsidDel="00000000" w:rsidR="00000000" w:rsidRPr="00000000">
              <w:rPr>
                <w:rFonts w:ascii="Arial" w:cs="Arial" w:eastAsia="Arial" w:hAnsi="Arial"/>
                <w:smallCaps w:val="1"/>
                <w:sz w:val="21"/>
                <w:szCs w:val="21"/>
                <w:u w:val="single"/>
                <w:rtl w:val="0"/>
              </w:rPr>
              <w:t xml:space="preserve">Z</w:t>
            </w:r>
            <w:r w:rsidDel="00000000" w:rsidR="00000000" w:rsidRPr="00000000">
              <w:rPr>
                <w:rFonts w:ascii="Arial" w:cs="Arial" w:eastAsia="Arial" w:hAnsi="Arial"/>
                <w:sz w:val="21"/>
                <w:szCs w:val="21"/>
                <w:u w:val="single"/>
                <w:rtl w:val="0"/>
              </w:rPr>
              <w:t xml:space="preserve">mluvná strana</w:t>
            </w:r>
            <w:r w:rsidDel="00000000" w:rsidR="00000000" w:rsidRPr="00000000">
              <w:rPr>
                <w:rFonts w:ascii="Arial" w:cs="Arial" w:eastAsia="Arial" w:hAnsi="Arial"/>
                <w:smallCaps w:val="1"/>
                <w:sz w:val="21"/>
                <w:szCs w:val="21"/>
                <w:rtl w:val="0"/>
              </w:rPr>
              <w:t xml:space="preserve">“</w:t>
            </w:r>
            <w:r w:rsidDel="00000000" w:rsidR="00000000" w:rsidRPr="00000000">
              <w:rPr>
                <w:rFonts w:ascii="Arial" w:cs="Arial" w:eastAsia="Arial" w:hAnsi="Arial"/>
                <w:sz w:val="21"/>
                <w:szCs w:val="21"/>
                <w:rtl w:val="0"/>
              </w:rPr>
              <w:t xml:space="preserve">)</w:t>
            </w:r>
          </w:p>
        </w:tc>
      </w:tr>
      <w:tr>
        <w:trPr>
          <w:cantSplit w:val="0"/>
          <w:tblHeader w:val="0"/>
        </w:trPr>
        <w:tc>
          <w:tcPr/>
          <w:p w:rsidR="00000000" w:rsidDel="00000000" w:rsidP="00000000" w:rsidRDefault="00000000" w:rsidRPr="00000000" w14:paraId="0000000B">
            <w:pPr>
              <w:spacing w:after="120" w:line="30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nasledovne:</w:t>
            </w:r>
          </w:p>
        </w:tc>
      </w:tr>
      <w:tr>
        <w:trPr>
          <w:cantSplit w:val="0"/>
          <w:tblHeader w:val="0"/>
        </w:trPr>
        <w:tc>
          <w:tcPr/>
          <w:p w:rsidR="00000000" w:rsidDel="00000000" w:rsidP="00000000" w:rsidRDefault="00000000" w:rsidRPr="00000000" w14:paraId="0000000C">
            <w:pPr>
              <w:numPr>
                <w:ilvl w:val="0"/>
                <w:numId w:val="1"/>
              </w:numPr>
              <w:spacing w:after="120" w:line="300" w:lineRule="auto"/>
              <w:ind w:left="567" w:hanging="567"/>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PREAMBULA</w:t>
            </w:r>
          </w:p>
        </w:tc>
      </w:tr>
      <w:tr>
        <w:trPr>
          <w:cantSplit w:val="0"/>
          <w:tblHeader w:val="0"/>
        </w:trPr>
        <w:tc>
          <w:tcPr/>
          <w:p w:rsidR="00000000" w:rsidDel="00000000" w:rsidP="00000000" w:rsidRDefault="00000000" w:rsidRPr="00000000" w14:paraId="0000000D">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Zmluvné strany berú na vedomie, že </w:t>
            </w:r>
            <w:r w:rsidDel="00000000" w:rsidR="00000000" w:rsidRPr="00000000">
              <w:rPr>
                <w:rFonts w:ascii="Arial" w:cs="Arial" w:eastAsia="Arial" w:hAnsi="Arial"/>
                <w:smallCaps w:val="1"/>
                <w:sz w:val="21"/>
                <w:szCs w:val="21"/>
                <w:rtl w:val="0"/>
              </w:rPr>
              <w:t xml:space="preserve">Z</w:t>
            </w:r>
            <w:r w:rsidDel="00000000" w:rsidR="00000000" w:rsidRPr="00000000">
              <w:rPr>
                <w:rFonts w:ascii="Arial" w:cs="Arial" w:eastAsia="Arial" w:hAnsi="Arial"/>
                <w:sz w:val="21"/>
                <w:szCs w:val="21"/>
                <w:rtl w:val="0"/>
              </w:rPr>
              <w:t xml:space="preserve">mluva</w:t>
            </w:r>
            <w:r w:rsidDel="00000000" w:rsidR="00000000" w:rsidRPr="00000000">
              <w:rPr>
                <w:rFonts w:ascii="Arial" w:cs="Arial" w:eastAsia="Arial" w:hAnsi="Arial"/>
                <w:smallCaps w:val="1"/>
                <w:sz w:val="21"/>
                <w:szCs w:val="21"/>
                <w:rtl w:val="0"/>
              </w:rPr>
              <w:t xml:space="preserve"> </w:t>
            </w:r>
            <w:r w:rsidDel="00000000" w:rsidR="00000000" w:rsidRPr="00000000">
              <w:rPr>
                <w:rFonts w:ascii="Arial" w:cs="Arial" w:eastAsia="Arial" w:hAnsi="Arial"/>
                <w:sz w:val="21"/>
                <w:szCs w:val="21"/>
                <w:rtl w:val="0"/>
              </w:rPr>
              <w:t xml:space="preserve">je uzavretá v zmysle § 66 ods. 6 Obchodného zákonníka a podlieha schváleniu valného zhromaždenia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 resp. jediného spoločníka Spoločnosti.</w:t>
            </w:r>
          </w:p>
        </w:tc>
      </w:tr>
      <w:tr>
        <w:trPr>
          <w:cantSplit w:val="0"/>
          <w:tblHeader w:val="0"/>
        </w:trPr>
        <w:tc>
          <w:tcPr/>
          <w:p w:rsidR="00000000" w:rsidDel="00000000" w:rsidP="00000000" w:rsidRDefault="00000000" w:rsidRPr="00000000" w14:paraId="0000000E">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 vyhlasuje, že pozná obsah a znenie </w:t>
            </w:r>
            <w:r w:rsidDel="00000000" w:rsidR="00000000" w:rsidRPr="00000000">
              <w:rPr>
                <w:rFonts w:ascii="Arial" w:cs="Arial" w:eastAsia="Arial" w:hAnsi="Arial"/>
                <w:sz w:val="21"/>
                <w:szCs w:val="21"/>
                <w:highlight w:val="yellow"/>
                <w:rtl w:val="0"/>
              </w:rPr>
              <w:t xml:space="preserve">spoločenskej zmluvy/zakladateľskej listiny</w:t>
            </w:r>
            <w:r w:rsidDel="00000000" w:rsidR="00000000" w:rsidRPr="00000000">
              <w:rPr>
                <w:rFonts w:ascii="Arial" w:cs="Arial" w:eastAsia="Arial" w:hAnsi="Arial"/>
                <w:sz w:val="21"/>
                <w:szCs w:val="21"/>
                <w:rtl w:val="0"/>
              </w:rPr>
              <w:t xml:space="preserve"> Spoločnosti (ďalej len </w:t>
            </w:r>
            <w:r w:rsidDel="00000000" w:rsidR="00000000" w:rsidRPr="00000000">
              <w:rPr>
                <w:rFonts w:ascii="Arial" w:cs="Arial" w:eastAsia="Arial" w:hAnsi="Arial"/>
                <w:sz w:val="21"/>
                <w:szCs w:val="21"/>
                <w:highlight w:val="yellow"/>
                <w:rtl w:val="0"/>
              </w:rPr>
              <w:t xml:space="preserve">“</w:t>
            </w:r>
            <w:r w:rsidDel="00000000" w:rsidR="00000000" w:rsidRPr="00000000">
              <w:rPr>
                <w:rFonts w:ascii="Arial" w:cs="Arial" w:eastAsia="Arial" w:hAnsi="Arial"/>
                <w:sz w:val="21"/>
                <w:szCs w:val="21"/>
                <w:highlight w:val="yellow"/>
                <w:u w:val="single"/>
                <w:rtl w:val="0"/>
              </w:rPr>
              <w:t xml:space="preserve">Spoločenská zmluva</w:t>
            </w:r>
            <w:r w:rsidDel="00000000" w:rsidR="00000000" w:rsidRPr="00000000">
              <w:rPr>
                <w:rFonts w:ascii="Arial" w:cs="Arial" w:eastAsia="Arial" w:hAnsi="Arial"/>
                <w:sz w:val="21"/>
                <w:szCs w:val="21"/>
                <w:highlight w:val="yellow"/>
                <w:rtl w:val="0"/>
              </w:rPr>
              <w:t xml:space="preserve">“/„</w:t>
            </w:r>
            <w:r w:rsidDel="00000000" w:rsidR="00000000" w:rsidRPr="00000000">
              <w:rPr>
                <w:rFonts w:ascii="Arial" w:cs="Arial" w:eastAsia="Arial" w:hAnsi="Arial"/>
                <w:sz w:val="21"/>
                <w:szCs w:val="21"/>
                <w:highlight w:val="yellow"/>
                <w:u w:val="single"/>
                <w:rtl w:val="0"/>
              </w:rPr>
              <w:t xml:space="preserve">Zakladateľská listina</w:t>
            </w:r>
            <w:r w:rsidDel="00000000" w:rsidR="00000000" w:rsidRPr="00000000">
              <w:rPr>
                <w:rFonts w:ascii="Arial" w:cs="Arial" w:eastAsia="Arial" w:hAnsi="Arial"/>
                <w:sz w:val="21"/>
                <w:szCs w:val="21"/>
                <w:highlight w:val="yellow"/>
                <w:rtl w:val="0"/>
              </w:rPr>
              <w:t xml:space="preserve">“</w:t>
            </w:r>
            <w:r w:rsidDel="00000000" w:rsidR="00000000" w:rsidRPr="00000000">
              <w:rPr>
                <w:rFonts w:ascii="Arial" w:cs="Arial" w:eastAsia="Arial" w:hAnsi="Arial"/>
                <w:sz w:val="21"/>
                <w:szCs w:val="21"/>
                <w:rtl w:val="0"/>
              </w:rPr>
              <w:t xml:space="preserve">) a dohody spoločníkov v zmysle § 66c Obchodného zákonníka zo dňa </w:t>
            </w:r>
            <w:r w:rsidDel="00000000" w:rsidR="00000000" w:rsidRPr="00000000">
              <w:rPr>
                <w:rFonts w:ascii="Arial" w:cs="Arial" w:eastAsia="Arial" w:hAnsi="Arial"/>
                <w:sz w:val="21"/>
                <w:szCs w:val="21"/>
                <w:highlight w:val="yellow"/>
                <w:rtl w:val="0"/>
              </w:rPr>
              <w:t xml:space="preserve">[</w:t>
            </w:r>
            <w:r w:rsidDel="00000000" w:rsidR="00000000" w:rsidRPr="00000000">
              <w:rPr>
                <w:highlight w:val="yellow"/>
                <w:rtl w:val="0"/>
              </w:rPr>
              <w:t xml:space="preserve">●</w:t>
            </w:r>
            <w:r w:rsidDel="00000000" w:rsidR="00000000" w:rsidRPr="00000000">
              <w:rPr>
                <w:rFonts w:ascii="Arial" w:cs="Arial" w:eastAsia="Arial" w:hAnsi="Arial"/>
                <w:sz w:val="21"/>
                <w:szCs w:val="21"/>
                <w:highlight w:val="yellow"/>
                <w:rtl w:val="0"/>
              </w:rPr>
              <w:t xml:space="preserve">]</w:t>
            </w:r>
            <w:r w:rsidDel="00000000" w:rsidR="00000000" w:rsidRPr="00000000">
              <w:rPr>
                <w:rFonts w:ascii="Arial" w:cs="Arial" w:eastAsia="Arial" w:hAnsi="Arial"/>
                <w:sz w:val="21"/>
                <w:szCs w:val="21"/>
                <w:rtl w:val="0"/>
              </w:rPr>
              <w:t xml:space="preserve"> týkajúcej sa Spoločnosti (ďalej len „</w:t>
            </w:r>
            <w:r w:rsidDel="00000000" w:rsidR="00000000" w:rsidRPr="00000000">
              <w:rPr>
                <w:rFonts w:ascii="Arial" w:cs="Arial" w:eastAsia="Arial" w:hAnsi="Arial"/>
                <w:sz w:val="21"/>
                <w:szCs w:val="21"/>
                <w:u w:val="single"/>
                <w:rtl w:val="0"/>
              </w:rPr>
              <w:t xml:space="preserve">SHA</w:t>
            </w:r>
            <w:r w:rsidDel="00000000" w:rsidR="00000000" w:rsidRPr="00000000">
              <w:rPr>
                <w:rFonts w:ascii="Arial" w:cs="Arial" w:eastAsia="Arial" w:hAnsi="Arial"/>
                <w:sz w:val="21"/>
                <w:szCs w:val="21"/>
                <w:rtl w:val="0"/>
              </w:rPr>
              <w:t xml:space="preserve">“), rozumie jej obsahu a zaväzuje sa ju dodržiavať.</w:t>
            </w:r>
          </w:p>
        </w:tc>
      </w:tr>
      <w:tr>
        <w:trPr>
          <w:cantSplit w:val="0"/>
          <w:tblHeader w:val="0"/>
        </w:trPr>
        <w:tc>
          <w:tcPr/>
          <w:p w:rsidR="00000000" w:rsidDel="00000000" w:rsidP="00000000" w:rsidRDefault="00000000" w:rsidRPr="00000000" w14:paraId="0000000F">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Pre vylúčenie pochybností, Zmluvné strany prehlasujú a berú na vedomie, že výkon funkcie Konateľa sa nepovažuje za výkon práce v pracovnom pomere alebo v inom pracovnoprávnom vzťahu v zmysle pracovnoprávnych predpisov, resp. predpisov o sociálnom zabezpečení.</w:t>
            </w:r>
          </w:p>
        </w:tc>
      </w:tr>
      <w:tr>
        <w:trPr>
          <w:cantSplit w:val="0"/>
          <w:tblHeader w:val="0"/>
        </w:trPr>
        <w:tc>
          <w:tcPr/>
          <w:p w:rsidR="00000000" w:rsidDel="00000000" w:rsidP="00000000" w:rsidRDefault="00000000" w:rsidRPr="00000000" w14:paraId="00000010">
            <w:pPr>
              <w:numPr>
                <w:ilvl w:val="0"/>
                <w:numId w:val="1"/>
              </w:numPr>
              <w:spacing w:after="120" w:line="300" w:lineRule="auto"/>
              <w:ind w:left="567" w:hanging="567"/>
              <w:jc w:val="both"/>
              <w:rPr>
                <w:rFonts w:ascii="Arial" w:cs="Arial" w:eastAsia="Arial" w:hAnsi="Arial"/>
                <w:b w:val="1"/>
                <w:smallCaps w:val="1"/>
                <w:sz w:val="21"/>
                <w:szCs w:val="21"/>
              </w:rPr>
            </w:pPr>
            <w:bookmarkStart w:colFirst="0" w:colLast="0" w:name="_gjdgxs" w:id="0"/>
            <w:bookmarkEnd w:id="0"/>
            <w:r w:rsidDel="00000000" w:rsidR="00000000" w:rsidRPr="00000000">
              <w:rPr>
                <w:rFonts w:ascii="Arial" w:cs="Arial" w:eastAsia="Arial" w:hAnsi="Arial"/>
                <w:b w:val="1"/>
                <w:sz w:val="21"/>
                <w:szCs w:val="21"/>
                <w:rtl w:val="0"/>
              </w:rPr>
              <w:t xml:space="preserve">PREDMET</w:t>
            </w:r>
            <w:r w:rsidDel="00000000" w:rsidR="00000000" w:rsidRPr="00000000">
              <w:rPr>
                <w:rFonts w:ascii="Arial" w:cs="Arial" w:eastAsia="Arial" w:hAnsi="Arial"/>
                <w:b w:val="1"/>
                <w:smallCaps w:val="1"/>
                <w:sz w:val="21"/>
                <w:szCs w:val="21"/>
                <w:rtl w:val="0"/>
              </w:rPr>
              <w:t xml:space="preserve"> ZMLUVY</w:t>
            </w:r>
          </w:p>
        </w:tc>
      </w:tr>
      <w:tr>
        <w:trPr>
          <w:cantSplit w:val="0"/>
          <w:tblHeader w:val="0"/>
        </w:trPr>
        <w:tc>
          <w:tcPr/>
          <w:p w:rsidR="00000000" w:rsidDel="00000000" w:rsidP="00000000" w:rsidRDefault="00000000" w:rsidRPr="00000000" w14:paraId="00000011">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Predmetom Zmluvy je úprava práv a povinností medzi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poločnosťou a Konateľom pri výkone funkcie konateľa v Spoločnosti.</w:t>
            </w:r>
          </w:p>
        </w:tc>
      </w:tr>
      <w:tr>
        <w:trPr>
          <w:cantSplit w:val="0"/>
          <w:tblHeader w:val="0"/>
        </w:trPr>
        <w:tc>
          <w:tcPr/>
          <w:p w:rsidR="00000000" w:rsidDel="00000000" w:rsidP="00000000" w:rsidRDefault="00000000" w:rsidRPr="00000000" w14:paraId="00000012">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 sa zaväzuje vykonávať pre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poločnosť funkciu konateľa v Spoločnosti za podmienok stanovených v Zmluve, </w:t>
            </w:r>
            <w:r w:rsidDel="00000000" w:rsidR="00000000" w:rsidRPr="00000000">
              <w:rPr>
                <w:rFonts w:ascii="Arial" w:cs="Arial" w:eastAsia="Arial" w:hAnsi="Arial"/>
                <w:sz w:val="21"/>
                <w:szCs w:val="21"/>
                <w:highlight w:val="yellow"/>
                <w:rtl w:val="0"/>
              </w:rPr>
              <w:t xml:space="preserve">Spoločenskej zmluve/Zakladateľskej listine</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highlight w:val="yellow"/>
                <w:rtl w:val="0"/>
              </w:rPr>
              <w:t xml:space="preserve">SHA</w:t>
            </w:r>
            <w:r w:rsidDel="00000000" w:rsidR="00000000" w:rsidRPr="00000000">
              <w:rPr>
                <w:rFonts w:ascii="Arial" w:cs="Arial" w:eastAsia="Arial" w:hAnsi="Arial"/>
                <w:sz w:val="21"/>
                <w:szCs w:val="21"/>
                <w:rtl w:val="0"/>
              </w:rPr>
              <w:t xml:space="preserve"> a príslušných právnych predpisoch.</w:t>
            </w:r>
          </w:p>
        </w:tc>
      </w:tr>
      <w:tr>
        <w:trPr>
          <w:cantSplit w:val="0"/>
          <w:tblHeader w:val="0"/>
        </w:trPr>
        <w:tc>
          <w:tcPr/>
          <w:p w:rsidR="00000000" w:rsidDel="00000000" w:rsidP="00000000" w:rsidRDefault="00000000" w:rsidRPr="00000000" w14:paraId="00000013">
            <w:pPr>
              <w:numPr>
                <w:ilvl w:val="0"/>
                <w:numId w:val="1"/>
              </w:numPr>
              <w:spacing w:after="120" w:line="300" w:lineRule="auto"/>
              <w:ind w:left="567" w:hanging="567"/>
              <w:jc w:val="both"/>
              <w:rPr>
                <w:rFonts w:ascii="Arial" w:cs="Arial" w:eastAsia="Arial" w:hAnsi="Arial"/>
                <w:b w:val="1"/>
                <w:smallCaps w:val="1"/>
                <w:sz w:val="21"/>
                <w:szCs w:val="21"/>
              </w:rPr>
            </w:pPr>
            <w:r w:rsidDel="00000000" w:rsidR="00000000" w:rsidRPr="00000000">
              <w:rPr>
                <w:rFonts w:ascii="Arial" w:cs="Arial" w:eastAsia="Arial" w:hAnsi="Arial"/>
                <w:b w:val="1"/>
                <w:sz w:val="21"/>
                <w:szCs w:val="21"/>
                <w:rtl w:val="0"/>
              </w:rPr>
              <w:t xml:space="preserve">ZAČIATOK A DOBA TRVANIA VÝKONU FUNKCIE</w:t>
            </w:r>
            <w:r w:rsidDel="00000000" w:rsidR="00000000" w:rsidRPr="00000000">
              <w:rPr>
                <w:rtl w:val="0"/>
              </w:rPr>
            </w:r>
          </w:p>
        </w:tc>
      </w:tr>
      <w:tr>
        <w:trPr>
          <w:cantSplit w:val="0"/>
          <w:tblHeader w:val="0"/>
        </w:trPr>
        <w:tc>
          <w:tcPr/>
          <w:p w:rsidR="00000000" w:rsidDel="00000000" w:rsidP="00000000" w:rsidRDefault="00000000" w:rsidRPr="00000000" w14:paraId="00000014">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 bol ustanovený do funkcie konateľa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 s účinnosťou od [</w:t>
            </w:r>
            <w:r w:rsidDel="00000000" w:rsidR="00000000" w:rsidRPr="00000000">
              <w:rPr>
                <w:rFonts w:ascii="Webdings" w:cs="Webdings" w:eastAsia="Webdings" w:hAnsi="Webdings"/>
                <w:sz w:val="21"/>
                <w:szCs w:val="21"/>
                <w:highlight w:val="yellow"/>
                <w:rtl w:val="0"/>
              </w:rPr>
              <w:t xml:space="preserve"></w:t>
            </w:r>
            <w:r w:rsidDel="00000000" w:rsidR="00000000" w:rsidRPr="00000000">
              <w:rPr>
                <w:rFonts w:ascii="Arial" w:cs="Arial" w:eastAsia="Arial" w:hAnsi="Arial"/>
                <w:sz w:val="21"/>
                <w:szCs w:val="21"/>
                <w:rtl w:val="0"/>
              </w:rPr>
              <w:t xml:space="preserve">] na neurčitý čas.</w:t>
            </w:r>
          </w:p>
        </w:tc>
      </w:tr>
      <w:tr>
        <w:trPr>
          <w:cantSplit w:val="0"/>
          <w:tblHeader w:val="0"/>
        </w:trPr>
        <w:tc>
          <w:tcPr/>
          <w:p w:rsidR="00000000" w:rsidDel="00000000" w:rsidP="00000000" w:rsidRDefault="00000000" w:rsidRPr="00000000" w14:paraId="00000015">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Zmluvu schválilo valné zhromaždenie, resp. jediný spoločník Spoločnosti dňa [</w:t>
            </w:r>
            <w:r w:rsidDel="00000000" w:rsidR="00000000" w:rsidRPr="00000000">
              <w:rPr>
                <w:rFonts w:ascii="Webdings" w:cs="Webdings" w:eastAsia="Webdings" w:hAnsi="Webdings"/>
                <w:sz w:val="21"/>
                <w:szCs w:val="21"/>
                <w:highlight w:val="yellow"/>
                <w:rtl w:val="0"/>
              </w:rPr>
              <w:t xml:space="preserve"></w:t>
            </w:r>
            <w:r w:rsidDel="00000000" w:rsidR="00000000" w:rsidRPr="00000000">
              <w:rPr>
                <w:rFonts w:ascii="Arial" w:cs="Arial" w:eastAsia="Arial" w:hAnsi="Arial"/>
                <w:sz w:val="21"/>
                <w:szCs w:val="21"/>
                <w:rtl w:val="0"/>
              </w:rPr>
              <w:t xml:space="preserve">]. </w:t>
            </w:r>
          </w:p>
        </w:tc>
      </w:tr>
      <w:tr>
        <w:trPr>
          <w:cantSplit w:val="0"/>
          <w:tblHeader w:val="0"/>
        </w:trPr>
        <w:tc>
          <w:tcPr/>
          <w:p w:rsidR="00000000" w:rsidDel="00000000" w:rsidP="00000000" w:rsidRDefault="00000000" w:rsidRPr="00000000" w14:paraId="00000016">
            <w:pPr>
              <w:numPr>
                <w:ilvl w:val="0"/>
                <w:numId w:val="1"/>
              </w:numPr>
              <w:spacing w:after="120" w:line="300" w:lineRule="auto"/>
              <w:ind w:left="567" w:hanging="567"/>
              <w:jc w:val="both"/>
              <w:rPr>
                <w:rFonts w:ascii="Arial" w:cs="Arial" w:eastAsia="Arial" w:hAnsi="Arial"/>
                <w:b w:val="1"/>
                <w:sz w:val="21"/>
                <w:szCs w:val="21"/>
              </w:rPr>
            </w:pPr>
            <w:bookmarkStart w:colFirst="0" w:colLast="0" w:name="_30j0zll" w:id="1"/>
            <w:bookmarkEnd w:id="1"/>
            <w:r w:rsidDel="00000000" w:rsidR="00000000" w:rsidRPr="00000000">
              <w:rPr>
                <w:rFonts w:ascii="Arial" w:cs="Arial" w:eastAsia="Arial" w:hAnsi="Arial"/>
                <w:b w:val="1"/>
                <w:smallCaps w:val="1"/>
                <w:sz w:val="21"/>
                <w:szCs w:val="21"/>
                <w:rtl w:val="0"/>
              </w:rPr>
              <w:t xml:space="preserve">PÔSOBNOSŤ KONATEĽA</w:t>
            </w:r>
            <w:r w:rsidDel="00000000" w:rsidR="00000000" w:rsidRPr="00000000">
              <w:rPr>
                <w:rtl w:val="0"/>
              </w:rPr>
            </w:r>
          </w:p>
        </w:tc>
      </w:tr>
      <w:tr>
        <w:trPr>
          <w:cantSplit w:val="0"/>
          <w:tblHeader w:val="0"/>
        </w:trPr>
        <w:tc>
          <w:tcPr/>
          <w:p w:rsidR="00000000" w:rsidDel="00000000" w:rsidP="00000000" w:rsidRDefault="00000000" w:rsidRPr="00000000" w14:paraId="00000017">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Konateľovi prináleží konanie v mene Spoločnosti navonok, obchodné vedenie Spoločnosti a výkon iných pôsobností v zmysle príslušných právnych predpisov, najmä Obchodného zákonníka, uznesení valného zhromaždenia, resp. rozhodnutí jediného spoločníka Spoločnosti, Zmluvy a organizačného poriadku pre výkon funkcie konateľa (ak je vydaný). Konateľ zodpovedá za dodržiavanie a plnenie povinností vyplývajúcich z príslušných právnych predpisov.</w:t>
            </w:r>
          </w:p>
        </w:tc>
      </w:tr>
      <w:tr>
        <w:trPr>
          <w:cantSplit w:val="0"/>
          <w:tblHeader w:val="0"/>
        </w:trPr>
        <w:tc>
          <w:tcPr/>
          <w:p w:rsidR="00000000" w:rsidDel="00000000" w:rsidP="00000000" w:rsidRDefault="00000000" w:rsidRPr="00000000" w14:paraId="00000018">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Spôsob konania v mene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 je upravený v </w:t>
            </w:r>
            <w:r w:rsidDel="00000000" w:rsidR="00000000" w:rsidRPr="00000000">
              <w:rPr>
                <w:rFonts w:ascii="Arial" w:cs="Arial" w:eastAsia="Arial" w:hAnsi="Arial"/>
                <w:sz w:val="21"/>
                <w:szCs w:val="21"/>
                <w:highlight w:val="yellow"/>
                <w:rtl w:val="0"/>
              </w:rPr>
              <w:t xml:space="preserve">Spoločenskej zmluve/Zakladateľskej listine</w:t>
            </w:r>
            <w:r w:rsidDel="00000000" w:rsidR="00000000" w:rsidRPr="00000000">
              <w:rPr>
                <w:rFonts w:ascii="Arial" w:cs="Arial" w:eastAsia="Arial" w:hAnsi="Arial"/>
                <w:sz w:val="21"/>
                <w:szCs w:val="21"/>
                <w:rtl w:val="0"/>
              </w:rPr>
              <w:t xml:space="preserve">. Konateľ je povinný vykonávať svoju funkciu s odbornou starostlivosťou a má vždy podľa svojho najlepšieho svedomia a presvedčenia podporovať a chrániť záujmy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 a všetkých jej spoločníkov.</w:t>
            </w:r>
          </w:p>
        </w:tc>
      </w:tr>
      <w:tr>
        <w:trPr>
          <w:cantSplit w:val="0"/>
          <w:tblHeader w:val="0"/>
        </w:trPr>
        <w:tc>
          <w:tcPr/>
          <w:p w:rsidR="00000000" w:rsidDel="00000000" w:rsidP="00000000" w:rsidRDefault="00000000" w:rsidRPr="00000000" w14:paraId="00000019">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 rozhoduje o všetkých záležitostiach Spoločnosti týkajúcich sa podnikateľskej aktivity a vedenia Spoločnosti a vykonáva všetky úkony s danými činnosťami spojené, pokiaľ takéto rozhodovanie a úkony nie sú v zmysle </w:t>
            </w:r>
            <w:r w:rsidDel="00000000" w:rsidR="00000000" w:rsidRPr="00000000">
              <w:rPr>
                <w:rFonts w:ascii="Arial" w:cs="Arial" w:eastAsia="Arial" w:hAnsi="Arial"/>
                <w:sz w:val="21"/>
                <w:szCs w:val="21"/>
                <w:highlight w:val="yellow"/>
                <w:rtl w:val="0"/>
              </w:rPr>
              <w:t xml:space="preserve">Spoločenskej zmluvy/Zakladateľskej listiny</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highlight w:val="yellow"/>
                <w:rtl w:val="0"/>
              </w:rPr>
              <w:t xml:space="preserve">SHA</w:t>
            </w:r>
            <w:r w:rsidDel="00000000" w:rsidR="00000000" w:rsidRPr="00000000">
              <w:rPr>
                <w:rFonts w:ascii="Arial" w:cs="Arial" w:eastAsia="Arial" w:hAnsi="Arial"/>
                <w:sz w:val="21"/>
                <w:szCs w:val="21"/>
                <w:rtl w:val="0"/>
              </w:rPr>
              <w:t xml:space="preserve">, rozhodnutí valného zhromaždenia, resp. jediného spoločníka Spoločnosti, alebo príslušných právnych predpisov vyhradené inému orgánu Spoločnosti. V pracovnoprávnych vzťahoch vykonáva Konateľ v mene Spoločnosti práva a povinnosti zamestnávateľa.</w:t>
            </w:r>
          </w:p>
        </w:tc>
      </w:tr>
      <w:tr>
        <w:trPr>
          <w:cantSplit w:val="0"/>
          <w:tblHeader w:val="0"/>
        </w:trPr>
        <w:tc>
          <w:tcPr/>
          <w:p w:rsidR="00000000" w:rsidDel="00000000" w:rsidP="00000000" w:rsidRDefault="00000000" w:rsidRPr="00000000" w14:paraId="0000001A">
            <w:pPr>
              <w:numPr>
                <w:ilvl w:val="0"/>
                <w:numId w:val="1"/>
              </w:numPr>
              <w:spacing w:after="120" w:line="300" w:lineRule="auto"/>
              <w:ind w:left="567" w:hanging="567"/>
              <w:jc w:val="both"/>
              <w:rPr>
                <w:rFonts w:ascii="Arial" w:cs="Arial" w:eastAsia="Arial" w:hAnsi="Arial"/>
                <w:b w:val="1"/>
                <w:smallCaps w:val="1"/>
                <w:sz w:val="21"/>
                <w:szCs w:val="21"/>
              </w:rPr>
            </w:pPr>
            <w:r w:rsidDel="00000000" w:rsidR="00000000" w:rsidRPr="00000000">
              <w:rPr>
                <w:rFonts w:ascii="Arial" w:cs="Arial" w:eastAsia="Arial" w:hAnsi="Arial"/>
                <w:b w:val="1"/>
                <w:sz w:val="21"/>
                <w:szCs w:val="21"/>
                <w:rtl w:val="0"/>
              </w:rPr>
              <w:t xml:space="preserve">MIESTO VÝKONU FUNKCIE A PRACOVNÝ ČAS</w:t>
            </w:r>
            <w:r w:rsidDel="00000000" w:rsidR="00000000" w:rsidRPr="00000000">
              <w:rPr>
                <w:rtl w:val="0"/>
              </w:rPr>
            </w:r>
          </w:p>
        </w:tc>
      </w:tr>
      <w:tr>
        <w:trPr>
          <w:cantSplit w:val="0"/>
          <w:tblHeader w:val="0"/>
        </w:trPr>
        <w:tc>
          <w:tcPr/>
          <w:p w:rsidR="00000000" w:rsidDel="00000000" w:rsidP="00000000" w:rsidRDefault="00000000" w:rsidRPr="00000000" w14:paraId="0000001B">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Miestom výkonu činnosti Konateľa je Slovenská republika.</w:t>
            </w:r>
          </w:p>
        </w:tc>
      </w:tr>
      <w:tr>
        <w:trPr>
          <w:cantSplit w:val="0"/>
          <w:tblHeader w:val="0"/>
        </w:trPr>
        <w:tc>
          <w:tcPr/>
          <w:p w:rsidR="00000000" w:rsidDel="00000000" w:rsidP="00000000" w:rsidRDefault="00000000" w:rsidRPr="00000000" w14:paraId="0000001C">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Pokiaľ to bude účelné a potrebné, Konateľ sa zaväzuje na základe pokynov valného zhromaždenia, resp. jediného spoločníka Spoločnosti vykonávať činnosť prechodne aj na iných miestach.</w:t>
            </w:r>
          </w:p>
        </w:tc>
      </w:tr>
      <w:tr>
        <w:trPr>
          <w:cantSplit w:val="0"/>
          <w:tblHeader w:val="0"/>
        </w:trPr>
        <w:tc>
          <w:tcPr/>
          <w:p w:rsidR="00000000" w:rsidDel="00000000" w:rsidP="00000000" w:rsidRDefault="00000000" w:rsidRPr="00000000" w14:paraId="0000001D">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 je povinný byť Spoločnosti k dispozícii v rozsahu, ktorý je potrebný pre riadne zariaďovanie a vykonávanie záležitostí Spoločnosti.</w:t>
            </w:r>
          </w:p>
        </w:tc>
      </w:tr>
      <w:tr>
        <w:trPr>
          <w:cantSplit w:val="0"/>
          <w:tblHeader w:val="0"/>
        </w:trPr>
        <w:tc>
          <w:tcPr/>
          <w:p w:rsidR="00000000" w:rsidDel="00000000" w:rsidP="00000000" w:rsidRDefault="00000000" w:rsidRPr="00000000" w14:paraId="0000001E">
            <w:pPr>
              <w:numPr>
                <w:ilvl w:val="0"/>
                <w:numId w:val="1"/>
              </w:numPr>
              <w:spacing w:after="120" w:line="300" w:lineRule="auto"/>
              <w:ind w:left="567" w:hanging="567"/>
              <w:jc w:val="both"/>
              <w:rPr>
                <w:rFonts w:ascii="Arial" w:cs="Arial" w:eastAsia="Arial" w:hAnsi="Arial"/>
                <w:b w:val="1"/>
                <w:smallCaps w:val="1"/>
                <w:sz w:val="21"/>
                <w:szCs w:val="21"/>
              </w:rPr>
            </w:pPr>
            <w:r w:rsidDel="00000000" w:rsidR="00000000" w:rsidRPr="00000000">
              <w:rPr>
                <w:rFonts w:ascii="Arial" w:cs="Arial" w:eastAsia="Arial" w:hAnsi="Arial"/>
                <w:b w:val="1"/>
                <w:sz w:val="21"/>
                <w:szCs w:val="21"/>
                <w:rtl w:val="0"/>
              </w:rPr>
              <w:t xml:space="preserve">PRÁVA A POVINNOSTI SPOLOČNOSTI</w:t>
            </w:r>
            <w:r w:rsidDel="00000000" w:rsidR="00000000" w:rsidRPr="00000000">
              <w:rPr>
                <w:rtl w:val="0"/>
              </w:rPr>
            </w:r>
          </w:p>
        </w:tc>
      </w:tr>
      <w:tr>
        <w:trPr>
          <w:cantSplit w:val="0"/>
          <w:tblHeader w:val="0"/>
        </w:trPr>
        <w:tc>
          <w:tcPr/>
          <w:p w:rsidR="00000000" w:rsidDel="00000000" w:rsidP="00000000" w:rsidRDefault="00000000" w:rsidRPr="00000000" w14:paraId="0000001F">
            <w:pPr>
              <w:numPr>
                <w:ilvl w:val="1"/>
                <w:numId w:val="1"/>
              </w:numPr>
              <w:spacing w:after="120" w:line="300" w:lineRule="auto"/>
              <w:ind w:left="567" w:hanging="567"/>
              <w:jc w:val="both"/>
              <w:rPr>
                <w:smallCaps w:val="1"/>
                <w:sz w:val="21"/>
                <w:szCs w:val="21"/>
              </w:rPr>
            </w:pPr>
            <w:r w:rsidDel="00000000" w:rsidR="00000000" w:rsidRPr="00000000">
              <w:rPr>
                <w:rFonts w:ascii="Arial" w:cs="Arial" w:eastAsia="Arial" w:hAnsi="Arial"/>
                <w:sz w:val="21"/>
                <w:szCs w:val="21"/>
                <w:rtl w:val="0"/>
              </w:rPr>
              <w:t xml:space="preserve">Spoločnosť sa zaväzuje poskytovať Konateľovi súčinnosť, aby mohol svoju funkciu vykonávať v súlade s platnými právnymi predpismi, </w:t>
            </w:r>
            <w:r w:rsidDel="00000000" w:rsidR="00000000" w:rsidRPr="00000000">
              <w:rPr>
                <w:rFonts w:ascii="Arial" w:cs="Arial" w:eastAsia="Arial" w:hAnsi="Arial"/>
                <w:sz w:val="21"/>
                <w:szCs w:val="21"/>
                <w:highlight w:val="yellow"/>
                <w:rtl w:val="0"/>
              </w:rPr>
              <w:t xml:space="preserve">Spoločenskou zmluvou/Zakladateľskou listinou</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highlight w:val="yellow"/>
                <w:rtl w:val="0"/>
              </w:rPr>
              <w:t xml:space="preserve">SHA</w:t>
            </w:r>
            <w:r w:rsidDel="00000000" w:rsidR="00000000" w:rsidRPr="00000000">
              <w:rPr>
                <w:rFonts w:ascii="Arial" w:cs="Arial" w:eastAsia="Arial" w:hAnsi="Arial"/>
                <w:sz w:val="21"/>
                <w:szCs w:val="21"/>
                <w:rtl w:val="0"/>
              </w:rPr>
              <w:t xml:space="preserve">, organizačným poriadkom pre výkon funkcie konateľa (ak bol vydaný), uzneseniami valného zhromaždenia, resp. rozhodnutiami jediného spoločníka Spoločnosti, prípadne rozhodnutiami iných orgánov Spoločnosti a Zmluvou.</w:t>
            </w:r>
            <w:r w:rsidDel="00000000" w:rsidR="00000000" w:rsidRPr="00000000">
              <w:rPr>
                <w:rtl w:val="0"/>
              </w:rPr>
            </w:r>
          </w:p>
        </w:tc>
      </w:tr>
      <w:tr>
        <w:trPr>
          <w:cantSplit w:val="0"/>
          <w:tblHeader w:val="0"/>
        </w:trPr>
        <w:tc>
          <w:tcPr/>
          <w:p w:rsidR="00000000" w:rsidDel="00000000" w:rsidP="00000000" w:rsidRDefault="00000000" w:rsidRPr="00000000" w14:paraId="00000020">
            <w:pPr>
              <w:numPr>
                <w:ilvl w:val="1"/>
                <w:numId w:val="1"/>
              </w:numPr>
              <w:spacing w:after="120" w:line="300" w:lineRule="auto"/>
              <w:ind w:left="567" w:hanging="567"/>
              <w:jc w:val="both"/>
              <w:rPr>
                <w:smallCaps w:val="1"/>
                <w:sz w:val="21"/>
                <w:szCs w:val="21"/>
              </w:rPr>
            </w:pPr>
            <w:r w:rsidDel="00000000" w:rsidR="00000000" w:rsidRPr="00000000">
              <w:rPr>
                <w:rFonts w:ascii="Arial" w:cs="Arial" w:eastAsia="Arial" w:hAnsi="Arial"/>
                <w:sz w:val="21"/>
                <w:szCs w:val="21"/>
                <w:highlight w:val="yellow"/>
                <w:rtl w:val="0"/>
              </w:rPr>
              <w:t xml:space="preserve">[Spoločnosť je povinná vytvoriť Konateľovi potrebné podmienky, ktoré súvisia s výkonom funkcie konateľa, najmä </w:t>
            </w:r>
            <w:r w:rsidDel="00000000" w:rsidR="00000000" w:rsidRPr="00000000">
              <w:rPr>
                <w:rFonts w:ascii="Arial" w:cs="Arial" w:eastAsia="Arial" w:hAnsi="Arial"/>
                <w:sz w:val="21"/>
                <w:szCs w:val="21"/>
                <w:highlight w:val="yellow"/>
                <w:rtl w:val="0"/>
              </w:rPr>
              <w:t xml:space="preserve">mu bezplatne poskytnúť na výkon jeho funkcie kancelársku miestnosť a technické zabezpečenie v sídle Spoločnosti, ktoré zodpovedá výkonu jeho funkcie.</w:t>
            </w:r>
            <w:r w:rsidDel="00000000" w:rsidR="00000000" w:rsidRPr="00000000">
              <w:rPr>
                <w:rFonts w:ascii="Arial" w:cs="Arial" w:eastAsia="Arial" w:hAnsi="Arial"/>
                <w:sz w:val="21"/>
                <w:szCs w:val="21"/>
                <w:highlight w:val="yellow"/>
                <w:rtl w:val="0"/>
              </w:rPr>
              <w:t xml:space="preserve">]</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poločnosť sa ďalej zaväzuje, že poskytne, resp. bude poskytovať Konateľovi všetky prostriedky, informácie a podklady potrebné pre riadny výkon funkcie.</w:t>
            </w:r>
            <w:r w:rsidDel="00000000" w:rsidR="00000000" w:rsidRPr="00000000">
              <w:rPr>
                <w:rtl w:val="0"/>
              </w:rPr>
            </w:r>
          </w:p>
        </w:tc>
      </w:tr>
      <w:tr>
        <w:trPr>
          <w:cantSplit w:val="0"/>
          <w:tblHeader w:val="0"/>
        </w:trPr>
        <w:tc>
          <w:tcPr/>
          <w:p w:rsidR="00000000" w:rsidDel="00000000" w:rsidP="00000000" w:rsidRDefault="00000000" w:rsidRPr="00000000" w14:paraId="00000021">
            <w:pPr>
              <w:numPr>
                <w:ilvl w:val="1"/>
                <w:numId w:val="1"/>
              </w:numPr>
              <w:spacing w:after="120" w:line="300" w:lineRule="auto"/>
              <w:ind w:left="567" w:hanging="567"/>
              <w:jc w:val="both"/>
              <w:rPr>
                <w:smallCaps w:val="1"/>
                <w:sz w:val="21"/>
                <w:szCs w:val="21"/>
              </w:rPr>
            </w:pPr>
            <w:r w:rsidDel="00000000" w:rsidR="00000000" w:rsidRPr="00000000">
              <w:rPr>
                <w:rFonts w:ascii="Arial" w:cs="Arial" w:eastAsia="Arial" w:hAnsi="Arial"/>
                <w:sz w:val="21"/>
                <w:szCs w:val="21"/>
                <w:rtl w:val="0"/>
              </w:rPr>
              <w:t xml:space="preserve">Spoločnosť poskytne na svoje náklady po dobu trvania zmluvy Konateľovi k dispozícii </w:t>
            </w:r>
            <w:r w:rsidDel="00000000" w:rsidR="00000000" w:rsidRPr="00000000">
              <w:rPr>
                <w:rFonts w:ascii="Arial" w:cs="Arial" w:eastAsia="Arial" w:hAnsi="Arial"/>
                <w:sz w:val="21"/>
                <w:szCs w:val="21"/>
                <w:highlight w:val="yellow"/>
                <w:rtl w:val="0"/>
              </w:rPr>
              <w:t xml:space="preserve">(i.) </w:t>
            </w:r>
            <w:r w:rsidDel="00000000" w:rsidR="00000000" w:rsidRPr="00000000">
              <w:rPr>
                <w:rFonts w:ascii="Arial" w:cs="Arial" w:eastAsia="Arial" w:hAnsi="Arial"/>
                <w:sz w:val="21"/>
                <w:szCs w:val="21"/>
                <w:highlight w:val="yellow"/>
                <w:rtl w:val="0"/>
              </w:rPr>
              <w:t xml:space="preserve">služobný telefón a (ii.) služobný notebook</w:t>
            </w:r>
            <w:r w:rsidDel="00000000" w:rsidR="00000000" w:rsidRPr="00000000">
              <w:rPr>
                <w:rFonts w:ascii="Arial" w:cs="Arial" w:eastAsia="Arial" w:hAnsi="Arial"/>
                <w:sz w:val="21"/>
                <w:szCs w:val="21"/>
                <w:rtl w:val="0"/>
              </w:rPr>
              <w:t xml:space="preserve"> k užívaniu na služobné </w:t>
            </w:r>
            <w:r w:rsidDel="00000000" w:rsidR="00000000" w:rsidRPr="00000000">
              <w:rPr>
                <w:rFonts w:ascii="Arial" w:cs="Arial" w:eastAsia="Arial" w:hAnsi="Arial"/>
                <w:sz w:val="21"/>
                <w:szCs w:val="21"/>
                <w:highlight w:val="yellow"/>
                <w:rtl w:val="0"/>
              </w:rPr>
              <w:t xml:space="preserve">aj súkromné</w:t>
            </w:r>
            <w:r w:rsidDel="00000000" w:rsidR="00000000" w:rsidRPr="00000000">
              <w:rPr>
                <w:rFonts w:ascii="Arial" w:cs="Arial" w:eastAsia="Arial" w:hAnsi="Arial"/>
                <w:sz w:val="21"/>
                <w:szCs w:val="21"/>
                <w:rtl w:val="0"/>
              </w:rPr>
              <w:t xml:space="preserve"> účely</w:t>
            </w:r>
            <w:r w:rsidDel="00000000" w:rsidR="00000000" w:rsidRPr="00000000">
              <w:rPr>
                <w:rFonts w:ascii="Arial" w:cs="Arial" w:eastAsia="Arial" w:hAnsi="Arial"/>
                <w:sz w:val="21"/>
                <w:szCs w:val="21"/>
                <w:rtl w:val="0"/>
              </w:rPr>
              <w:t xml:space="preserve">. Konateľ je povinný riadne hospodáriť s poskytnutým sl</w:t>
            </w:r>
            <w:r w:rsidDel="00000000" w:rsidR="00000000" w:rsidRPr="00000000">
              <w:rPr>
                <w:rFonts w:ascii="Arial" w:cs="Arial" w:eastAsia="Arial" w:hAnsi="Arial"/>
                <w:sz w:val="21"/>
                <w:szCs w:val="21"/>
                <w:highlight w:val="yellow"/>
                <w:rtl w:val="0"/>
              </w:rPr>
              <w:t xml:space="preserve">užobným telefónom a služobným notebookom</w:t>
            </w:r>
            <w:r w:rsidDel="00000000" w:rsidR="00000000" w:rsidRPr="00000000">
              <w:rPr>
                <w:rFonts w:ascii="Arial" w:cs="Arial" w:eastAsia="Arial" w:hAnsi="Arial"/>
                <w:sz w:val="21"/>
                <w:szCs w:val="21"/>
                <w:rtl w:val="0"/>
              </w:rPr>
              <w:t xml:space="preserve"> a chrániť ich pred poškodením, stratou, zničením alebo zneužitím.</w:t>
            </w:r>
            <w:r w:rsidDel="00000000" w:rsidR="00000000" w:rsidRPr="00000000">
              <w:rPr>
                <w:rtl w:val="0"/>
              </w:rPr>
            </w:r>
          </w:p>
        </w:tc>
      </w:tr>
      <w:tr>
        <w:trPr>
          <w:cantSplit w:val="0"/>
          <w:tblHeader w:val="0"/>
        </w:trPr>
        <w:tc>
          <w:tcPr/>
          <w:p w:rsidR="00000000" w:rsidDel="00000000" w:rsidP="00000000" w:rsidRDefault="00000000" w:rsidRPr="00000000" w14:paraId="00000022">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 udeľuje týmto výslovný súhlas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 na spracovanie jeho osobných údajov a ich poskytnutie tretím osobám, pokiaľ je to nevyhnutné.</w:t>
            </w:r>
          </w:p>
        </w:tc>
      </w:tr>
      <w:tr>
        <w:trPr>
          <w:cantSplit w:val="0"/>
          <w:tblHeader w:val="0"/>
        </w:trPr>
        <w:tc>
          <w:tcPr/>
          <w:p w:rsidR="00000000" w:rsidDel="00000000" w:rsidP="00000000" w:rsidRDefault="00000000" w:rsidRPr="00000000" w14:paraId="00000023">
            <w:pPr>
              <w:numPr>
                <w:ilvl w:val="0"/>
                <w:numId w:val="1"/>
              </w:numPr>
              <w:spacing w:after="120" w:line="300" w:lineRule="auto"/>
              <w:ind w:left="567" w:hanging="567"/>
              <w:jc w:val="both"/>
              <w:rPr>
                <w:rFonts w:ascii="Arial" w:cs="Arial" w:eastAsia="Arial" w:hAnsi="Arial"/>
                <w:b w:val="1"/>
                <w:smallCaps w:val="1"/>
                <w:sz w:val="21"/>
                <w:szCs w:val="21"/>
              </w:rPr>
            </w:pPr>
            <w:r w:rsidDel="00000000" w:rsidR="00000000" w:rsidRPr="00000000">
              <w:rPr>
                <w:rFonts w:ascii="Arial" w:cs="Arial" w:eastAsia="Arial" w:hAnsi="Arial"/>
                <w:b w:val="1"/>
                <w:sz w:val="21"/>
                <w:szCs w:val="21"/>
                <w:rtl w:val="0"/>
              </w:rPr>
              <w:t xml:space="preserve">ODMENA A HOTOVÉ VÝDAVKY</w:t>
            </w:r>
            <w:r w:rsidDel="00000000" w:rsidR="00000000" w:rsidRPr="00000000">
              <w:rPr>
                <w:rtl w:val="0"/>
              </w:rPr>
            </w:r>
          </w:p>
        </w:tc>
      </w:tr>
      <w:tr>
        <w:trPr>
          <w:cantSplit w:val="0"/>
          <w:tblHeader w:val="0"/>
        </w:trPr>
        <w:tc>
          <w:tcPr/>
          <w:p w:rsidR="00000000" w:rsidDel="00000000" w:rsidP="00000000" w:rsidRDefault="00000000" w:rsidRPr="00000000" w14:paraId="00000024">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 má za výkon svojej funkcie podľa Zmluvy nárok na odmenu v brutto výške EUR [</w:t>
            </w:r>
            <w:r w:rsidDel="00000000" w:rsidR="00000000" w:rsidRPr="00000000">
              <w:rPr>
                <w:rFonts w:ascii="Webdings" w:cs="Webdings" w:eastAsia="Webdings" w:hAnsi="Webdings"/>
                <w:sz w:val="21"/>
                <w:szCs w:val="21"/>
                <w:highlight w:val="yellow"/>
                <w:rtl w:val="0"/>
              </w:rPr>
              <w:t xml:space="preserve"></w:t>
            </w:r>
            <w:r w:rsidDel="00000000" w:rsidR="00000000" w:rsidRPr="00000000">
              <w:rPr>
                <w:rFonts w:ascii="Arial" w:cs="Arial" w:eastAsia="Arial" w:hAnsi="Arial"/>
                <w:sz w:val="21"/>
                <w:szCs w:val="21"/>
                <w:rtl w:val="0"/>
              </w:rPr>
              <w:t xml:space="preserve">] (slovom: [</w:t>
            </w:r>
            <w:r w:rsidDel="00000000" w:rsidR="00000000" w:rsidRPr="00000000">
              <w:rPr>
                <w:rFonts w:ascii="Webdings" w:cs="Webdings" w:eastAsia="Webdings" w:hAnsi="Webdings"/>
                <w:sz w:val="21"/>
                <w:szCs w:val="21"/>
                <w:highlight w:val="yellow"/>
                <w:rtl w:val="0"/>
              </w:rPr>
              <w:t xml:space="preserve"></w:t>
            </w:r>
            <w:r w:rsidDel="00000000" w:rsidR="00000000" w:rsidRPr="00000000">
              <w:rPr>
                <w:rFonts w:ascii="Arial" w:cs="Arial" w:eastAsia="Arial" w:hAnsi="Arial"/>
                <w:sz w:val="21"/>
                <w:szCs w:val="21"/>
                <w:rtl w:val="0"/>
              </w:rPr>
              <w:t xml:space="preserve">] euro) mesačne (ďalej len „</w:t>
            </w:r>
            <w:r w:rsidDel="00000000" w:rsidR="00000000" w:rsidRPr="00000000">
              <w:rPr>
                <w:rFonts w:ascii="Arial" w:cs="Arial" w:eastAsia="Arial" w:hAnsi="Arial"/>
                <w:sz w:val="21"/>
                <w:szCs w:val="21"/>
                <w:u w:val="single"/>
                <w:rtl w:val="0"/>
              </w:rPr>
              <w:t xml:space="preserve">Odmena</w:t>
            </w:r>
            <w:r w:rsidDel="00000000" w:rsidR="00000000" w:rsidRPr="00000000">
              <w:rPr>
                <w:rFonts w:ascii="Arial" w:cs="Arial" w:eastAsia="Arial" w:hAnsi="Arial"/>
                <w:sz w:val="21"/>
                <w:szCs w:val="21"/>
                <w:rtl w:val="0"/>
              </w:rPr>
              <w:t xml:space="preserve">“). </w:t>
            </w:r>
          </w:p>
        </w:tc>
      </w:tr>
      <w:tr>
        <w:trPr>
          <w:cantSplit w:val="0"/>
          <w:tblHeader w:val="0"/>
        </w:trPr>
        <w:tc>
          <w:tcPr/>
          <w:p w:rsidR="00000000" w:rsidDel="00000000" w:rsidP="00000000" w:rsidRDefault="00000000" w:rsidRPr="00000000" w14:paraId="00000025">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Z Odmeny bude Spoločnosť realizovať zákonom stanovené zrážky a odvody podľa príslušnej právnej úpravy.</w:t>
            </w:r>
          </w:p>
        </w:tc>
      </w:tr>
      <w:tr>
        <w:trPr>
          <w:cantSplit w:val="0"/>
          <w:tblHeader w:val="0"/>
        </w:trPr>
        <w:tc>
          <w:tcPr/>
          <w:p w:rsidR="00000000" w:rsidDel="00000000" w:rsidP="00000000" w:rsidRDefault="00000000" w:rsidRPr="00000000" w14:paraId="00000026">
            <w:pPr>
              <w:numPr>
                <w:ilvl w:val="1"/>
                <w:numId w:val="1"/>
              </w:numPr>
              <w:spacing w:after="120" w:line="300" w:lineRule="auto"/>
              <w:ind w:left="567" w:hanging="567"/>
              <w:jc w:val="both"/>
              <w:rPr>
                <w:rFonts w:ascii="Arial" w:cs="Arial" w:eastAsia="Arial" w:hAnsi="Arial"/>
                <w:sz w:val="21"/>
                <w:szCs w:val="21"/>
                <w:highlight w:val="yellow"/>
              </w:rPr>
            </w:pPr>
            <w:r w:rsidDel="00000000" w:rsidR="00000000" w:rsidRPr="00000000">
              <w:rPr>
                <w:rFonts w:ascii="Arial" w:cs="Arial" w:eastAsia="Arial" w:hAnsi="Arial"/>
                <w:sz w:val="21"/>
                <w:szCs w:val="21"/>
                <w:highlight w:val="yellow"/>
                <w:rtl w:val="0"/>
              </w:rPr>
              <w:t xml:space="preserve">Odmena je splatná pozadu za mesačné obdobie a vypláca sa Konateľovi na ním písomne označený účet v peňažnom ústave a to vždy najneskôr desiaty (10.) deň v kalendárnom mesiaci nasledujúcom po mesiaci, za ktorý sa Odmena vypláca</w:t>
            </w:r>
            <w:r w:rsidDel="00000000" w:rsidR="00000000" w:rsidRPr="00000000">
              <w:rPr>
                <w:rFonts w:ascii="Arial" w:cs="Arial" w:eastAsia="Arial" w:hAnsi="Arial"/>
                <w:sz w:val="21"/>
                <w:szCs w:val="21"/>
                <w:highlight w:val="yellow"/>
                <w:rtl w:val="0"/>
              </w:rPr>
              <w:t xml:space="preserve">.</w:t>
            </w:r>
          </w:p>
        </w:tc>
      </w:tr>
      <w:tr>
        <w:trPr>
          <w:cantSplit w:val="0"/>
          <w:tblHeader w:val="0"/>
        </w:trPr>
        <w:tc>
          <w:tcPr/>
          <w:p w:rsidR="00000000" w:rsidDel="00000000" w:rsidP="00000000" w:rsidRDefault="00000000" w:rsidRPr="00000000" w14:paraId="00000027">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Odmena sa rozumie ako odmena za celkovú činnosť Konateľa pre Spoločnosť, vrátane nadčasov a práce vo sviatok a cez víkend.</w:t>
            </w:r>
          </w:p>
        </w:tc>
      </w:tr>
      <w:tr>
        <w:trPr>
          <w:cantSplit w:val="0"/>
          <w:tblHeader w:val="0"/>
        </w:trPr>
        <w:tc>
          <w:tcPr/>
          <w:p w:rsidR="00000000" w:rsidDel="00000000" w:rsidP="00000000" w:rsidRDefault="00000000" w:rsidRPr="00000000" w14:paraId="00000028">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Spoločnosť je oprávnená vyplatiť Konateľovi aj ďalšie peňažné plnenia, a to vo výške a na základe podmienok stanovených uznesením valného zhromaždenia Spoločnosti, resp. rozhodnutím jediného spoločníka Spoločnosti, resp. v iných predpisoch alebo dokumentoch Spoločnosti.</w:t>
            </w:r>
          </w:p>
        </w:tc>
      </w:tr>
      <w:tr>
        <w:trPr>
          <w:cantSplit w:val="0"/>
          <w:tblHeader w:val="0"/>
        </w:trPr>
        <w:tc>
          <w:tcPr/>
          <w:p w:rsidR="00000000" w:rsidDel="00000000" w:rsidP="00000000" w:rsidRDefault="00000000" w:rsidRPr="00000000" w14:paraId="00000029">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 má nárok na náhradu účelne vynaložených hotových výdavkov a nákladov, ktoré mu vznikli pri výkone funkcie konateľa podľa Zmluvy, vrátane náhrady všetkých cestovných, stravovacích a iných výdavkov, ktoré mu pri výkone funkcie konateľa vznikli, pričom tieto výdavky sa nahrádzajú na základe predložených účtovateľných a daňovo uznateľných dokladov. Hotové výdavky a iné náklady vynaložené Konateľom je Konateľ povinný vyúčtovať Spoločnosti najneskôr do </w:t>
            </w:r>
            <w:r w:rsidDel="00000000" w:rsidR="00000000" w:rsidRPr="00000000">
              <w:rPr>
                <w:rFonts w:ascii="Arial" w:cs="Arial" w:eastAsia="Arial" w:hAnsi="Arial"/>
                <w:sz w:val="21"/>
                <w:szCs w:val="21"/>
                <w:highlight w:val="yellow"/>
                <w:rtl w:val="0"/>
              </w:rPr>
              <w:t xml:space="preserve">desiatich (10) pracovných dní</w:t>
            </w:r>
            <w:r w:rsidDel="00000000" w:rsidR="00000000" w:rsidRPr="00000000">
              <w:rPr>
                <w:rFonts w:ascii="Arial" w:cs="Arial" w:eastAsia="Arial" w:hAnsi="Arial"/>
                <w:sz w:val="21"/>
                <w:szCs w:val="21"/>
                <w:rtl w:val="0"/>
              </w:rPr>
              <w:t xml:space="preserve"> od konca kalendárneho mesiaca, v ktorom boli hotové výdavky a iné náklady vynaložené. Spoločnosť vypláca Konateľovi náhradu týchto výdavkov a nákladov bezhotovostným prevodom na účet Konateľa.</w:t>
            </w:r>
          </w:p>
        </w:tc>
      </w:tr>
      <w:tr>
        <w:trPr>
          <w:cantSplit w:val="0"/>
          <w:tblHeader w:val="0"/>
        </w:trPr>
        <w:tc>
          <w:tcPr/>
          <w:p w:rsidR="00000000" w:rsidDel="00000000" w:rsidP="00000000" w:rsidRDefault="00000000" w:rsidRPr="00000000" w14:paraId="0000002A">
            <w:pPr>
              <w:numPr>
                <w:ilvl w:val="1"/>
                <w:numId w:val="1"/>
              </w:numPr>
              <w:spacing w:after="120" w:line="300" w:lineRule="auto"/>
              <w:ind w:left="567" w:hanging="567"/>
              <w:jc w:val="both"/>
              <w:rPr>
                <w:rFonts w:ascii="Arial" w:cs="Arial" w:eastAsia="Arial" w:hAnsi="Arial"/>
                <w:sz w:val="21"/>
                <w:szCs w:val="21"/>
                <w:highlight w:val="yellow"/>
              </w:rPr>
            </w:pPr>
            <w:r w:rsidDel="00000000" w:rsidR="00000000" w:rsidRPr="00000000">
              <w:rPr>
                <w:rFonts w:ascii="Arial" w:cs="Arial" w:eastAsia="Arial" w:hAnsi="Arial"/>
                <w:sz w:val="21"/>
                <w:szCs w:val="21"/>
                <w:highlight w:val="yellow"/>
                <w:rtl w:val="0"/>
              </w:rPr>
              <w:t xml:space="preserve">Konateľ má právo v rozsahu nevyhnutnom pre výkon funkcie konateľa užívať osobné motorové vozidlo Spoločnosti alebo iné motorové vozidlo</w:t>
            </w:r>
            <w:r w:rsidDel="00000000" w:rsidR="00000000" w:rsidRPr="00000000">
              <w:rPr>
                <w:rFonts w:ascii="Arial" w:cs="Arial" w:eastAsia="Arial" w:hAnsi="Arial"/>
                <w:sz w:val="21"/>
                <w:szCs w:val="21"/>
                <w:highlight w:val="yellow"/>
                <w:rtl w:val="0"/>
              </w:rPr>
              <w:t xml:space="preserve">. V prípade užívania iného motorového vozidla má nárok na náhradu nákladov za spotrebované pohonné hmoty a amortizáciu vozidla v rozsahu, v akom stanovujú pracovnoprávne predpisy.</w:t>
            </w:r>
          </w:p>
        </w:tc>
      </w:tr>
      <w:tr>
        <w:trPr>
          <w:cantSplit w:val="0"/>
          <w:tblHeader w:val="0"/>
        </w:trPr>
        <w:tc>
          <w:tcPr/>
          <w:p w:rsidR="00000000" w:rsidDel="00000000" w:rsidP="00000000" w:rsidRDefault="00000000" w:rsidRPr="00000000" w14:paraId="0000002B">
            <w:pPr>
              <w:numPr>
                <w:ilvl w:val="0"/>
                <w:numId w:val="1"/>
              </w:numPr>
              <w:spacing w:after="120" w:line="300" w:lineRule="auto"/>
              <w:ind w:left="567" w:hanging="567"/>
              <w:jc w:val="both"/>
              <w:rPr>
                <w:rFonts w:ascii="Arial" w:cs="Arial" w:eastAsia="Arial" w:hAnsi="Arial"/>
                <w:b w:val="1"/>
                <w:sz w:val="21"/>
                <w:szCs w:val="21"/>
              </w:rPr>
            </w:pPr>
            <w:r w:rsidDel="00000000" w:rsidR="00000000" w:rsidRPr="00000000">
              <w:rPr>
                <w:rFonts w:ascii="Arial" w:cs="Arial" w:eastAsia="Arial" w:hAnsi="Arial"/>
                <w:b w:val="1"/>
                <w:smallCaps w:val="1"/>
                <w:sz w:val="21"/>
                <w:szCs w:val="21"/>
                <w:rtl w:val="0"/>
              </w:rPr>
              <w:t xml:space="preserve">PRÁVA A POVINNOSTI KONATEĽA </w:t>
            </w:r>
            <w:r w:rsidDel="00000000" w:rsidR="00000000" w:rsidRPr="00000000">
              <w:rPr>
                <w:rtl w:val="0"/>
              </w:rPr>
            </w:r>
          </w:p>
        </w:tc>
      </w:tr>
      <w:tr>
        <w:trPr>
          <w:cantSplit w:val="0"/>
          <w:tblHeader w:val="0"/>
        </w:trPr>
        <w:tc>
          <w:tcPr/>
          <w:p w:rsidR="00000000" w:rsidDel="00000000" w:rsidP="00000000" w:rsidRDefault="00000000" w:rsidRPr="00000000" w14:paraId="0000002C">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 sa zaväzuje za podmienok stanovených v Zmluve vykonávať pre Spoločnosť funkciu konateľa.</w:t>
            </w:r>
          </w:p>
        </w:tc>
      </w:tr>
      <w:tr>
        <w:trPr>
          <w:cantSplit w:val="0"/>
          <w:tblHeader w:val="0"/>
        </w:trPr>
        <w:tc>
          <w:tcPr/>
          <w:p w:rsidR="00000000" w:rsidDel="00000000" w:rsidP="00000000" w:rsidRDefault="00000000" w:rsidRPr="00000000" w14:paraId="0000002D">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 sa ďalej zaväzuje:</w:t>
            </w:r>
          </w:p>
        </w:tc>
      </w:tr>
      <w:tr>
        <w:trPr>
          <w:cantSplit w:val="0"/>
          <w:tblHeader w:val="0"/>
        </w:trPr>
        <w:tc>
          <w:tcPr/>
          <w:p w:rsidR="00000000" w:rsidDel="00000000" w:rsidP="00000000" w:rsidRDefault="00000000" w:rsidRPr="00000000" w14:paraId="0000002E">
            <w:pPr>
              <w:numPr>
                <w:ilvl w:val="2"/>
                <w:numId w:val="2"/>
              </w:numPr>
              <w:spacing w:after="120" w:line="300" w:lineRule="auto"/>
              <w:ind w:left="1134"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starať sa o dobrú povesť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 a usilovať sa o jej prospech ako aj nekonať v rozpore so záujmami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 a</w:t>
            </w:r>
          </w:p>
        </w:tc>
      </w:tr>
      <w:tr>
        <w:trPr>
          <w:cantSplit w:val="0"/>
          <w:tblHeader w:val="0"/>
        </w:trPr>
        <w:tc>
          <w:tcPr/>
          <w:p w:rsidR="00000000" w:rsidDel="00000000" w:rsidP="00000000" w:rsidRDefault="00000000" w:rsidRPr="00000000" w14:paraId="0000002F">
            <w:pPr>
              <w:numPr>
                <w:ilvl w:val="2"/>
                <w:numId w:val="2"/>
              </w:numPr>
              <w:spacing w:after="120" w:line="300" w:lineRule="auto"/>
              <w:ind w:left="1134"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pri výkone svojich povinností brať náležitý ohľad, medzi iným, na potenciálne dôsledky svojich rozhodnutí pre Spoločnosť z dlhodobého hľadiska</w:t>
            </w:r>
          </w:p>
        </w:tc>
      </w:tr>
      <w:tr>
        <w:trPr>
          <w:cantSplit w:val="0"/>
          <w:tblHeader w:val="0"/>
        </w:trPr>
        <w:tc>
          <w:tcPr/>
          <w:p w:rsidR="00000000" w:rsidDel="00000000" w:rsidP="00000000" w:rsidRDefault="00000000" w:rsidRPr="00000000" w14:paraId="00000030">
            <w:pPr>
              <w:numPr>
                <w:ilvl w:val="2"/>
                <w:numId w:val="2"/>
              </w:numPr>
              <w:spacing w:after="120" w:line="300" w:lineRule="auto"/>
              <w:ind w:left="1134"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hospodáriť riadne s prostriedkami, ktoré mu zverí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poločnosť a chrániť jej majetok pred poškodením, stratou, zničením a zneužitím.</w:t>
            </w:r>
          </w:p>
        </w:tc>
      </w:tr>
      <w:tr>
        <w:trPr>
          <w:cantSplit w:val="0"/>
          <w:tblHeader w:val="0"/>
        </w:trPr>
        <w:tc>
          <w:tcPr/>
          <w:p w:rsidR="00000000" w:rsidDel="00000000" w:rsidP="00000000" w:rsidRDefault="00000000" w:rsidRPr="00000000" w14:paraId="00000031">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 je povinný zabezpečiť riadne vedenie predpísanej evidencie a účtovníctva a viesť zoznam spoločníkov Spoločnosti. Do pôsobnosti Konateľa patria všetky činnosti týkajúce sa podnikateľskej aktivity a vedenia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 a úkony s danými činnosťami spojené, pokiaľ tieto nie sú vyhradené do pôsobnosti valného zhromaždenia. </w:t>
            </w:r>
          </w:p>
        </w:tc>
      </w:tr>
      <w:tr>
        <w:trPr>
          <w:cantSplit w:val="0"/>
          <w:tblHeader w:val="0"/>
        </w:trPr>
        <w:tc>
          <w:tcPr/>
          <w:p w:rsidR="00000000" w:rsidDel="00000000" w:rsidP="00000000" w:rsidRDefault="00000000" w:rsidRPr="00000000" w14:paraId="00000032">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 je ďalej povinný:</w:t>
            </w:r>
          </w:p>
        </w:tc>
      </w:tr>
      <w:tr>
        <w:trPr>
          <w:cantSplit w:val="0"/>
          <w:tblHeader w:val="0"/>
        </w:trPr>
        <w:tc>
          <w:tcPr/>
          <w:p w:rsidR="00000000" w:rsidDel="00000000" w:rsidP="00000000" w:rsidRDefault="00000000" w:rsidRPr="00000000" w14:paraId="00000033">
            <w:pPr>
              <w:numPr>
                <w:ilvl w:val="2"/>
                <w:numId w:val="3"/>
              </w:numPr>
              <w:spacing w:after="120" w:line="300" w:lineRule="auto"/>
              <w:ind w:left="993"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vykonávať svoju funkciu osobne, s náležitou starostlivosťou, ktorá zahŕňa povinnosť vykonávať ju s odbornou starostlivosťou a v súlade so záujmami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 a všetkých jej spoločníkov tak, aby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 nevznikla žiadna majetková či nemajetková ujma a má vždy podľa svojho najlepšieho vedomia a svedomia podporovať a chrániť záujmy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w:t>
            </w:r>
          </w:p>
        </w:tc>
      </w:tr>
      <w:tr>
        <w:trPr>
          <w:cantSplit w:val="0"/>
          <w:trHeight w:val="482" w:hRule="atLeast"/>
          <w:tblHeader w:val="0"/>
        </w:trPr>
        <w:tc>
          <w:tcPr/>
          <w:p w:rsidR="00000000" w:rsidDel="00000000" w:rsidP="00000000" w:rsidRDefault="00000000" w:rsidRPr="00000000" w14:paraId="00000034">
            <w:pPr>
              <w:numPr>
                <w:ilvl w:val="2"/>
                <w:numId w:val="3"/>
              </w:numPr>
              <w:spacing w:after="120" w:line="300" w:lineRule="auto"/>
              <w:ind w:left="993"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zaobstarať si a pri rozhodovaní zohľadniť všetky dostupné informácie týkajúce sa predmetu rozhodnutia;</w:t>
            </w:r>
          </w:p>
        </w:tc>
      </w:tr>
      <w:tr>
        <w:trPr>
          <w:cantSplit w:val="0"/>
          <w:tblHeader w:val="0"/>
        </w:trPr>
        <w:tc>
          <w:tcPr/>
          <w:p w:rsidR="00000000" w:rsidDel="00000000" w:rsidP="00000000" w:rsidRDefault="00000000" w:rsidRPr="00000000" w14:paraId="00000035">
            <w:pPr>
              <w:numPr>
                <w:ilvl w:val="2"/>
                <w:numId w:val="3"/>
              </w:numPr>
              <w:spacing w:after="120" w:line="300" w:lineRule="auto"/>
              <w:ind w:left="993"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zachovávať mlčanlivosť o dôverných informáciách a skutočnostiach, ktorých prezradenie tretím osobám by mohlo Spoločnosti spôsobiť jej škodu alebo ohroziť jej záujmy alebo záujmy spoločníkov;</w:t>
            </w:r>
          </w:p>
        </w:tc>
      </w:tr>
      <w:tr>
        <w:trPr>
          <w:cantSplit w:val="0"/>
          <w:tblHeader w:val="0"/>
        </w:trPr>
        <w:tc>
          <w:tcPr/>
          <w:p w:rsidR="00000000" w:rsidDel="00000000" w:rsidP="00000000" w:rsidRDefault="00000000" w:rsidRPr="00000000" w14:paraId="00000036">
            <w:pPr>
              <w:numPr>
                <w:ilvl w:val="2"/>
                <w:numId w:val="3"/>
              </w:numPr>
              <w:spacing w:after="120" w:line="300" w:lineRule="auto"/>
              <w:ind w:left="993"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riadiť sa zásadami a pokynmi schválenými valným zhromaždením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 resp. rozhodnutím jediného spoločníka Spoločnosti a to za predpokladu, že sú v súlade s právnymi predpismi a </w:t>
            </w:r>
            <w:r w:rsidDel="00000000" w:rsidR="00000000" w:rsidRPr="00000000">
              <w:rPr>
                <w:rFonts w:ascii="Arial" w:cs="Arial" w:eastAsia="Arial" w:hAnsi="Arial"/>
                <w:sz w:val="21"/>
                <w:szCs w:val="21"/>
                <w:highlight w:val="yellow"/>
                <w:rtl w:val="0"/>
              </w:rPr>
              <w:t xml:space="preserve">Spoločenskou zmluvou/Zakladateľskou listinou</w:t>
            </w:r>
            <w:r w:rsidDel="00000000" w:rsidR="00000000" w:rsidRPr="00000000">
              <w:rPr>
                <w:rFonts w:ascii="Arial" w:cs="Arial" w:eastAsia="Arial" w:hAnsi="Arial"/>
                <w:sz w:val="21"/>
                <w:szCs w:val="21"/>
                <w:highlight w:val="yellow"/>
                <w:rtl w:val="0"/>
              </w:rPr>
              <w:t xml:space="preserve"> a SHA</w:t>
            </w:r>
            <w:r w:rsidDel="00000000" w:rsidR="00000000" w:rsidRPr="00000000">
              <w:rPr>
                <w:rFonts w:ascii="Arial" w:cs="Arial" w:eastAsia="Arial" w:hAnsi="Arial"/>
                <w:sz w:val="21"/>
                <w:szCs w:val="21"/>
                <w:rtl w:val="0"/>
              </w:rPr>
              <w:t xml:space="preserve">;</w:t>
            </w:r>
          </w:p>
        </w:tc>
      </w:tr>
      <w:tr>
        <w:trPr>
          <w:cantSplit w:val="0"/>
          <w:tblHeader w:val="0"/>
        </w:trPr>
        <w:tc>
          <w:tcPr/>
          <w:p w:rsidR="00000000" w:rsidDel="00000000" w:rsidP="00000000" w:rsidRDefault="00000000" w:rsidRPr="00000000" w14:paraId="00000037">
            <w:pPr>
              <w:numPr>
                <w:ilvl w:val="2"/>
                <w:numId w:val="3"/>
              </w:numPr>
              <w:spacing w:after="120" w:line="300" w:lineRule="auto"/>
              <w:ind w:left="993"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pravdivo, včas a úplne informovať spoločníkov, resp. dozornú radu, ak je zriadená o záležitostiach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w:t>
            </w:r>
          </w:p>
        </w:tc>
      </w:tr>
      <w:tr>
        <w:trPr>
          <w:cantSplit w:val="0"/>
          <w:tblHeader w:val="0"/>
        </w:trPr>
        <w:tc>
          <w:tcPr/>
          <w:p w:rsidR="00000000" w:rsidDel="00000000" w:rsidP="00000000" w:rsidRDefault="00000000" w:rsidRPr="00000000" w14:paraId="00000038">
            <w:pPr>
              <w:numPr>
                <w:ilvl w:val="2"/>
                <w:numId w:val="3"/>
              </w:numPr>
              <w:spacing w:after="120" w:line="300" w:lineRule="auto"/>
              <w:ind w:left="993"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plniť ďalšie povinnosti podľa </w:t>
            </w:r>
            <w:r w:rsidDel="00000000" w:rsidR="00000000" w:rsidRPr="00000000">
              <w:rPr>
                <w:rFonts w:ascii="Arial" w:cs="Arial" w:eastAsia="Arial" w:hAnsi="Arial"/>
                <w:sz w:val="21"/>
                <w:szCs w:val="21"/>
                <w:highlight w:val="yellow"/>
                <w:rtl w:val="0"/>
              </w:rPr>
              <w:t xml:space="preserve">Spoločenskej zmluvy/Zakladateľskej listiny</w:t>
            </w:r>
            <w:r w:rsidDel="00000000" w:rsidR="00000000" w:rsidRPr="00000000">
              <w:rPr>
                <w:rFonts w:ascii="Arial" w:cs="Arial" w:eastAsia="Arial" w:hAnsi="Arial"/>
                <w:sz w:val="21"/>
                <w:szCs w:val="21"/>
                <w:rtl w:val="0"/>
              </w:rPr>
              <w:t xml:space="preserve"> a </w:t>
            </w:r>
            <w:r w:rsidDel="00000000" w:rsidR="00000000" w:rsidRPr="00000000">
              <w:rPr>
                <w:rFonts w:ascii="Arial" w:cs="Arial" w:eastAsia="Arial" w:hAnsi="Arial"/>
                <w:sz w:val="21"/>
                <w:szCs w:val="21"/>
                <w:highlight w:val="yellow"/>
                <w:rtl w:val="0"/>
              </w:rPr>
              <w:t xml:space="preserve">SHA</w:t>
            </w:r>
            <w:r w:rsidDel="00000000" w:rsidR="00000000" w:rsidRPr="00000000">
              <w:rPr>
                <w:rFonts w:ascii="Arial" w:cs="Arial" w:eastAsia="Arial" w:hAnsi="Arial"/>
                <w:sz w:val="21"/>
                <w:szCs w:val="21"/>
                <w:rtl w:val="0"/>
              </w:rPr>
              <w:t xml:space="preserve">.</w:t>
            </w:r>
          </w:p>
        </w:tc>
      </w:tr>
      <w:tr>
        <w:trPr>
          <w:cantSplit w:val="0"/>
          <w:tblHeader w:val="0"/>
        </w:trPr>
        <w:tc>
          <w:tcPr/>
          <w:p w:rsidR="00000000" w:rsidDel="00000000" w:rsidP="00000000" w:rsidRDefault="00000000" w:rsidRPr="00000000" w14:paraId="00000039">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 nesmie pri výkone svojej funkcie uprednostňovať svoje záujmy, záujmy len niektorých spoločníkov alebo záujmy tretích osôb pred záujmami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w:t>
            </w:r>
            <w:r w:rsidDel="00000000" w:rsidR="00000000" w:rsidRPr="00000000">
              <w:rPr>
                <w:rtl w:val="0"/>
              </w:rPr>
              <w:t xml:space="preserve"> </w:t>
            </w:r>
            <w:r w:rsidDel="00000000" w:rsidR="00000000" w:rsidRPr="00000000">
              <w:rPr>
                <w:rFonts w:ascii="Arial" w:cs="Arial" w:eastAsia="Arial" w:hAnsi="Arial"/>
                <w:sz w:val="21"/>
                <w:szCs w:val="21"/>
                <w:rtl w:val="0"/>
              </w:rPr>
              <w:t xml:space="preserve">Konateľ sa zaväzuje pri výkone svojej funkcie neprijať vo svoj prospech ani v prospech Konateľovi blízkych osôb akékoľvek plnenie, ktoré by bolo Konateľovi ponúknuté treťou osobou, najmä s cieľom ovplyvniť Konateľa pri výkone jeho funkcie.</w:t>
            </w:r>
          </w:p>
        </w:tc>
      </w:tr>
      <w:tr>
        <w:trPr>
          <w:cantSplit w:val="0"/>
          <w:tblHeader w:val="0"/>
        </w:trPr>
        <w:tc>
          <w:tcPr/>
          <w:p w:rsidR="00000000" w:rsidDel="00000000" w:rsidP="00000000" w:rsidRDefault="00000000" w:rsidRPr="00000000" w14:paraId="0000003A">
            <w:pPr>
              <w:numPr>
                <w:ilvl w:val="1"/>
                <w:numId w:val="1"/>
              </w:numPr>
              <w:spacing w:after="120" w:line="300" w:lineRule="auto"/>
              <w:ind w:left="567" w:hanging="567"/>
              <w:jc w:val="both"/>
              <w:rPr>
                <w:rFonts w:ascii="Arial" w:cs="Arial" w:eastAsia="Arial" w:hAnsi="Arial"/>
                <w:sz w:val="21"/>
                <w:szCs w:val="21"/>
              </w:rPr>
            </w:pPr>
            <w:bookmarkStart w:colFirst="0" w:colLast="0" w:name="_1fob9te" w:id="2"/>
            <w:bookmarkEnd w:id="2"/>
            <w:commentRangeStart w:id="1"/>
            <w:r w:rsidDel="00000000" w:rsidR="00000000" w:rsidRPr="00000000">
              <w:rPr>
                <w:rFonts w:ascii="Arial" w:cs="Arial" w:eastAsia="Arial" w:hAnsi="Arial"/>
                <w:sz w:val="21"/>
                <w:szCs w:val="21"/>
                <w:rtl w:val="0"/>
              </w:rPr>
              <w:t xml:space="preserve">Na diela Konateľa, ktoré sú chránené autorským právom a ktoré vznikli v súvislosti s jeho činnosťou podľa </w:t>
            </w:r>
            <w:r w:rsidDel="00000000" w:rsidR="00000000" w:rsidRPr="00000000">
              <w:rPr>
                <w:rFonts w:ascii="Arial" w:cs="Arial" w:eastAsia="Arial" w:hAnsi="Arial"/>
                <w:smallCaps w:val="1"/>
                <w:sz w:val="21"/>
                <w:szCs w:val="21"/>
                <w:rtl w:val="0"/>
              </w:rPr>
              <w:t xml:space="preserve">Z</w:t>
            </w:r>
            <w:r w:rsidDel="00000000" w:rsidR="00000000" w:rsidRPr="00000000">
              <w:rPr>
                <w:rFonts w:ascii="Arial" w:cs="Arial" w:eastAsia="Arial" w:hAnsi="Arial"/>
                <w:sz w:val="21"/>
                <w:szCs w:val="21"/>
                <w:rtl w:val="0"/>
              </w:rPr>
              <w:t xml:space="preserve">mluvy, sa uplatní ustanovenie zákona č.</w:t>
            </w:r>
            <w:r w:rsidDel="00000000" w:rsidR="00000000" w:rsidRPr="00000000">
              <w:rPr>
                <w:rFonts w:ascii="Arial" w:cs="Arial" w:eastAsia="Arial" w:hAnsi="Arial"/>
                <w:smallCaps w:val="1"/>
                <w:sz w:val="21"/>
                <w:szCs w:val="21"/>
                <w:rtl w:val="0"/>
              </w:rPr>
              <w:t xml:space="preserve"> 185/2015 Z. </w:t>
            </w:r>
            <w:r w:rsidDel="00000000" w:rsidR="00000000" w:rsidRPr="00000000">
              <w:rPr>
                <w:rFonts w:ascii="Arial" w:cs="Arial" w:eastAsia="Arial" w:hAnsi="Arial"/>
                <w:sz w:val="21"/>
                <w:szCs w:val="21"/>
                <w:rtl w:val="0"/>
              </w:rPr>
              <w:t xml:space="preserve">z. autorský zákon v znení neskorších právnych predpisov (ďalej len „</w:t>
            </w:r>
            <w:r w:rsidDel="00000000" w:rsidR="00000000" w:rsidRPr="00000000">
              <w:rPr>
                <w:rFonts w:ascii="Arial" w:cs="Arial" w:eastAsia="Arial" w:hAnsi="Arial"/>
                <w:sz w:val="21"/>
                <w:szCs w:val="21"/>
                <w:u w:val="single"/>
                <w:rtl w:val="0"/>
              </w:rPr>
              <w:t xml:space="preserve">Autorský Zákon</w:t>
            </w:r>
            <w:r w:rsidDel="00000000" w:rsidR="00000000" w:rsidRPr="00000000">
              <w:rPr>
                <w:rFonts w:ascii="Arial" w:cs="Arial" w:eastAsia="Arial" w:hAnsi="Arial"/>
                <w:sz w:val="21"/>
                <w:szCs w:val="21"/>
                <w:rtl w:val="0"/>
              </w:rPr>
              <w:t xml:space="preserve">“), a to najmä ustanovenie § 90 Autorského Zákona.</w:t>
            </w:r>
            <w:commentRangeEnd w:id="1"/>
            <w:r w:rsidDel="00000000" w:rsidR="00000000" w:rsidRPr="00000000">
              <w:commentReference w:id="1"/>
            </w:r>
            <w:r w:rsidDel="00000000" w:rsidR="00000000" w:rsidRPr="00000000">
              <w:rPr>
                <w:rtl w:val="0"/>
              </w:rPr>
            </w:r>
          </w:p>
        </w:tc>
      </w:tr>
      <w:tr>
        <w:trPr>
          <w:cantSplit w:val="0"/>
          <w:tblHeader w:val="0"/>
        </w:trPr>
        <w:tc>
          <w:tcPr/>
          <w:p w:rsidR="00000000" w:rsidDel="00000000" w:rsidP="00000000" w:rsidRDefault="00000000" w:rsidRPr="00000000" w14:paraId="0000003B">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 sa zaväzuje bezodkladne písomne ohlásiť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 každú zmenu adresy pobytu alebo trvalého bydliska, resp. iné relevantné údaje.</w:t>
            </w:r>
          </w:p>
        </w:tc>
      </w:tr>
      <w:tr>
        <w:trPr>
          <w:cantSplit w:val="0"/>
          <w:tblHeader w:val="0"/>
        </w:trPr>
        <w:tc>
          <w:tcPr/>
          <w:p w:rsidR="00000000" w:rsidDel="00000000" w:rsidP="00000000" w:rsidRDefault="00000000" w:rsidRPr="00000000" w14:paraId="0000003C">
            <w:pPr>
              <w:numPr>
                <w:ilvl w:val="0"/>
                <w:numId w:val="1"/>
              </w:numPr>
              <w:spacing w:after="120" w:line="300" w:lineRule="auto"/>
              <w:ind w:left="567" w:hanging="567"/>
              <w:jc w:val="both"/>
              <w:rPr>
                <w:rFonts w:ascii="Arial" w:cs="Arial" w:eastAsia="Arial" w:hAnsi="Arial"/>
                <w:b w:val="1"/>
                <w:smallCaps w:val="1"/>
                <w:sz w:val="21"/>
                <w:szCs w:val="21"/>
              </w:rPr>
            </w:pPr>
            <w:bookmarkStart w:colFirst="0" w:colLast="0" w:name="_3znysh7" w:id="3"/>
            <w:bookmarkEnd w:id="3"/>
            <w:r w:rsidDel="00000000" w:rsidR="00000000" w:rsidRPr="00000000">
              <w:rPr>
                <w:rFonts w:ascii="Arial" w:cs="Arial" w:eastAsia="Arial" w:hAnsi="Arial"/>
                <w:b w:val="1"/>
                <w:sz w:val="21"/>
                <w:szCs w:val="21"/>
                <w:rtl w:val="0"/>
              </w:rPr>
              <w:t xml:space="preserve">D</w:t>
            </w:r>
            <w:r w:rsidDel="00000000" w:rsidR="00000000" w:rsidRPr="00000000">
              <w:rPr>
                <w:rFonts w:ascii="Arial" w:cs="Arial" w:eastAsia="Arial" w:hAnsi="Arial"/>
                <w:b w:val="1"/>
                <w:smallCaps w:val="1"/>
                <w:sz w:val="21"/>
                <w:szCs w:val="21"/>
                <w:rtl w:val="0"/>
              </w:rPr>
              <w:t xml:space="preserve">OBA TRVANIA ZMLUVY</w:t>
            </w:r>
          </w:p>
        </w:tc>
      </w:tr>
      <w:tr>
        <w:trPr>
          <w:cantSplit w:val="0"/>
          <w:tblHeader w:val="0"/>
        </w:trPr>
        <w:tc>
          <w:tcPr/>
          <w:p w:rsidR="00000000" w:rsidDel="00000000" w:rsidP="00000000" w:rsidRDefault="00000000" w:rsidRPr="00000000" w14:paraId="0000003D">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Zmluva nadobúda platnosť a účinnosť okamihom jej podpisu oboma Zmluvnými stranami. </w:t>
            </w:r>
          </w:p>
        </w:tc>
      </w:tr>
      <w:tr>
        <w:trPr>
          <w:cantSplit w:val="0"/>
          <w:tblHeader w:val="0"/>
        </w:trPr>
        <w:tc>
          <w:tcPr/>
          <w:p w:rsidR="00000000" w:rsidDel="00000000" w:rsidP="00000000" w:rsidRDefault="00000000" w:rsidRPr="00000000" w14:paraId="0000003E">
            <w:pPr>
              <w:numPr>
                <w:ilvl w:val="1"/>
                <w:numId w:val="1"/>
              </w:numPr>
              <w:spacing w:after="120" w:line="300" w:lineRule="auto"/>
              <w:ind w:left="567" w:hanging="567"/>
              <w:jc w:val="both"/>
              <w:rPr>
                <w:rFonts w:ascii="Arial" w:cs="Arial" w:eastAsia="Arial" w:hAnsi="Arial"/>
                <w:sz w:val="21"/>
                <w:szCs w:val="21"/>
              </w:rPr>
            </w:pPr>
            <w:bookmarkStart w:colFirst="0" w:colLast="0" w:name="_2et92p0" w:id="4"/>
            <w:bookmarkEnd w:id="4"/>
            <w:r w:rsidDel="00000000" w:rsidR="00000000" w:rsidRPr="00000000">
              <w:rPr>
                <w:rFonts w:ascii="Arial" w:cs="Arial" w:eastAsia="Arial" w:hAnsi="Arial"/>
                <w:smallCaps w:val="1"/>
                <w:sz w:val="21"/>
                <w:szCs w:val="21"/>
                <w:rtl w:val="0"/>
              </w:rPr>
              <w:t xml:space="preserve">Z</w:t>
            </w:r>
            <w:r w:rsidDel="00000000" w:rsidR="00000000" w:rsidRPr="00000000">
              <w:rPr>
                <w:rFonts w:ascii="Arial" w:cs="Arial" w:eastAsia="Arial" w:hAnsi="Arial"/>
                <w:sz w:val="21"/>
                <w:szCs w:val="21"/>
                <w:rtl w:val="0"/>
              </w:rPr>
              <w:t xml:space="preserve">mluva sa uzatvára na dobu neurčitú. </w:t>
            </w:r>
          </w:p>
        </w:tc>
      </w:tr>
      <w:tr>
        <w:trPr>
          <w:cantSplit w:val="0"/>
          <w:tblHeader w:val="0"/>
        </w:trPr>
        <w:tc>
          <w:tcPr/>
          <w:p w:rsidR="00000000" w:rsidDel="00000000" w:rsidP="00000000" w:rsidRDefault="00000000" w:rsidRPr="00000000" w14:paraId="0000003F">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mallCaps w:val="1"/>
                <w:sz w:val="21"/>
                <w:szCs w:val="21"/>
                <w:rtl w:val="0"/>
              </w:rPr>
              <w:t xml:space="preserve">Z</w:t>
            </w:r>
            <w:r w:rsidDel="00000000" w:rsidR="00000000" w:rsidRPr="00000000">
              <w:rPr>
                <w:rFonts w:ascii="Arial" w:cs="Arial" w:eastAsia="Arial" w:hAnsi="Arial"/>
                <w:sz w:val="21"/>
                <w:szCs w:val="21"/>
                <w:rtl w:val="0"/>
              </w:rPr>
              <w:t xml:space="preserve">mluva končí:</w:t>
            </w:r>
          </w:p>
        </w:tc>
      </w:tr>
      <w:tr>
        <w:trPr>
          <w:cantSplit w:val="0"/>
          <w:tblHeader w:val="0"/>
        </w:trPr>
        <w:tc>
          <w:tcPr/>
          <w:p w:rsidR="00000000" w:rsidDel="00000000" w:rsidP="00000000" w:rsidRDefault="00000000" w:rsidRPr="00000000" w14:paraId="00000040">
            <w:pPr>
              <w:numPr>
                <w:ilvl w:val="2"/>
                <w:numId w:val="4"/>
              </w:numPr>
              <w:spacing w:after="120" w:line="300" w:lineRule="auto"/>
              <w:ind w:left="1134"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odvolaním Konateľa valným zhromaždením Spoločnosti, resp. rozhodnutím jediného spoločníka Spoločnosti, a to ku dňu, ktorý je určený v rozhodnutí o odvolaní; Konateľ môže byť kedykoľvek odvolaný s okamžitou účinnosťou a bez uvedenia dôvodov;</w:t>
            </w:r>
          </w:p>
        </w:tc>
      </w:tr>
      <w:tr>
        <w:trPr>
          <w:cantSplit w:val="0"/>
          <w:tblHeader w:val="0"/>
        </w:trPr>
        <w:tc>
          <w:tcPr/>
          <w:p w:rsidR="00000000" w:rsidDel="00000000" w:rsidP="00000000" w:rsidRDefault="00000000" w:rsidRPr="00000000" w14:paraId="00000041">
            <w:pPr>
              <w:numPr>
                <w:ilvl w:val="2"/>
                <w:numId w:val="4"/>
              </w:numPr>
              <w:spacing w:after="120" w:line="300" w:lineRule="auto"/>
              <w:ind w:left="1134"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vzdaním sa funkcie Konateľom, a to ku dňu kedy vzdanie sa funkcie nadobudne účinnosť v súlade so zákonom alebo spoločenskou zmluvou;</w:t>
            </w:r>
          </w:p>
        </w:tc>
      </w:tr>
      <w:tr>
        <w:trPr>
          <w:cantSplit w:val="0"/>
          <w:tblHeader w:val="0"/>
        </w:trPr>
        <w:tc>
          <w:tcPr/>
          <w:p w:rsidR="00000000" w:rsidDel="00000000" w:rsidP="00000000" w:rsidRDefault="00000000" w:rsidRPr="00000000" w14:paraId="00000042">
            <w:pPr>
              <w:numPr>
                <w:ilvl w:val="2"/>
                <w:numId w:val="4"/>
              </w:numPr>
              <w:spacing w:after="120" w:line="300" w:lineRule="auto"/>
              <w:ind w:left="1134"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dohodou Zmluvných</w:t>
            </w:r>
            <w:r w:rsidDel="00000000" w:rsidR="00000000" w:rsidRPr="00000000">
              <w:rPr>
                <w:rFonts w:ascii="Arial" w:cs="Arial" w:eastAsia="Arial" w:hAnsi="Arial"/>
                <w:smallCaps w:val="1"/>
                <w:sz w:val="21"/>
                <w:szCs w:val="21"/>
                <w:rtl w:val="0"/>
              </w:rPr>
              <w:t xml:space="preserve"> </w:t>
            </w:r>
            <w:r w:rsidDel="00000000" w:rsidR="00000000" w:rsidRPr="00000000">
              <w:rPr>
                <w:rFonts w:ascii="Arial" w:cs="Arial" w:eastAsia="Arial" w:hAnsi="Arial"/>
                <w:sz w:val="21"/>
                <w:szCs w:val="21"/>
                <w:rtl w:val="0"/>
              </w:rPr>
              <w:t xml:space="preserve">Strán o skončení </w:t>
            </w:r>
            <w:r w:rsidDel="00000000" w:rsidR="00000000" w:rsidRPr="00000000">
              <w:rPr>
                <w:rFonts w:ascii="Arial" w:cs="Arial" w:eastAsia="Arial" w:hAnsi="Arial"/>
                <w:smallCaps w:val="1"/>
                <w:sz w:val="21"/>
                <w:szCs w:val="21"/>
                <w:rtl w:val="0"/>
              </w:rPr>
              <w:t xml:space="preserve">Z</w:t>
            </w:r>
            <w:r w:rsidDel="00000000" w:rsidR="00000000" w:rsidRPr="00000000">
              <w:rPr>
                <w:rFonts w:ascii="Arial" w:cs="Arial" w:eastAsia="Arial" w:hAnsi="Arial"/>
                <w:sz w:val="21"/>
                <w:szCs w:val="21"/>
                <w:rtl w:val="0"/>
              </w:rPr>
              <w:t xml:space="preserve">mluvy.</w:t>
            </w:r>
          </w:p>
        </w:tc>
      </w:tr>
      <w:tr>
        <w:trPr>
          <w:cantSplit w:val="0"/>
          <w:tblHeader w:val="0"/>
        </w:trPr>
        <w:tc>
          <w:tcPr/>
          <w:p w:rsidR="00000000" w:rsidDel="00000000" w:rsidP="00000000" w:rsidRDefault="00000000" w:rsidRPr="00000000" w14:paraId="00000043">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Konateľovi neprináleží žiadny osobitný nárok voči Spoločnosti na akékoľvek peňažné alebo iné plnenie (napr. odstupné) z titulu skončenia výkonu funkcie konateľa Spoločnosti alebo Zmluvy, bez ohľadu na dôvod skončenia, pokiaľ valné zhromaždenie Spoločnosti, resp. jediný spoločník Spoločnosti nerozhodne inak.</w:t>
            </w:r>
          </w:p>
        </w:tc>
      </w:tr>
      <w:tr>
        <w:trPr>
          <w:cantSplit w:val="0"/>
          <w:tblHeader w:val="0"/>
        </w:trPr>
        <w:tc>
          <w:tcPr/>
          <w:p w:rsidR="00000000" w:rsidDel="00000000" w:rsidP="00000000" w:rsidRDefault="00000000" w:rsidRPr="00000000" w14:paraId="00000044">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 je pri skončení výkonu jeho funkcie povinný upozorniť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poločnosť na opatrenia, ktoré sú nevyhnutné za účelom odstránenia prípadnej hroziacej škody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w:t>
            </w:r>
          </w:p>
        </w:tc>
      </w:tr>
      <w:tr>
        <w:trPr>
          <w:cantSplit w:val="0"/>
          <w:tblHeader w:val="0"/>
        </w:trPr>
        <w:tc>
          <w:tcPr/>
          <w:p w:rsidR="00000000" w:rsidDel="00000000" w:rsidP="00000000" w:rsidRDefault="00000000" w:rsidRPr="00000000" w14:paraId="00000045">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Všetky predmety týkajúce sa, resp. patriace Spoločnosti</w:t>
            </w:r>
            <w:r w:rsidDel="00000000" w:rsidR="00000000" w:rsidRPr="00000000">
              <w:rPr>
                <w:rFonts w:ascii="Arial" w:cs="Arial" w:eastAsia="Arial" w:hAnsi="Arial"/>
                <w:smallCaps w:val="1"/>
                <w:sz w:val="21"/>
                <w:szCs w:val="21"/>
                <w:rtl w:val="0"/>
              </w:rPr>
              <w:t xml:space="preserve"> – </w:t>
            </w:r>
            <w:r w:rsidDel="00000000" w:rsidR="00000000" w:rsidRPr="00000000">
              <w:rPr>
                <w:rFonts w:ascii="Arial" w:cs="Arial" w:eastAsia="Arial" w:hAnsi="Arial"/>
                <w:sz w:val="21"/>
                <w:szCs w:val="21"/>
                <w:rtl w:val="0"/>
              </w:rPr>
              <w:t xml:space="preserve">predovšetkým </w:t>
            </w:r>
            <w:r w:rsidDel="00000000" w:rsidR="00000000" w:rsidRPr="00000000">
              <w:rPr>
                <w:rFonts w:ascii="Arial" w:cs="Arial" w:eastAsia="Arial" w:hAnsi="Arial"/>
                <w:sz w:val="21"/>
                <w:szCs w:val="21"/>
                <w:highlight w:val="yellow"/>
                <w:rtl w:val="0"/>
              </w:rPr>
              <w:t xml:space="preserve">služobné vozidlo, služobný telefón, služobný notebook,</w:t>
            </w:r>
            <w:r w:rsidDel="00000000" w:rsidR="00000000" w:rsidRPr="00000000">
              <w:rPr>
                <w:rFonts w:ascii="Arial" w:cs="Arial" w:eastAsia="Arial" w:hAnsi="Arial"/>
                <w:sz w:val="21"/>
                <w:szCs w:val="21"/>
                <w:rtl w:val="0"/>
              </w:rPr>
              <w:t xml:space="preserve"> písomnosti</w:t>
            </w:r>
            <w:r w:rsidDel="00000000" w:rsidR="00000000" w:rsidRPr="00000000">
              <w:rPr>
                <w:rFonts w:ascii="Arial" w:cs="Arial" w:eastAsia="Arial" w:hAnsi="Arial"/>
                <w:smallCaps w:val="1"/>
                <w:sz w:val="21"/>
                <w:szCs w:val="21"/>
                <w:rtl w:val="0"/>
              </w:rPr>
              <w:t xml:space="preserve">, </w:t>
            </w:r>
            <w:r w:rsidDel="00000000" w:rsidR="00000000" w:rsidRPr="00000000">
              <w:rPr>
                <w:rFonts w:ascii="Arial" w:cs="Arial" w:eastAsia="Arial" w:hAnsi="Arial"/>
                <w:sz w:val="21"/>
                <w:szCs w:val="21"/>
                <w:rtl w:val="0"/>
              </w:rPr>
              <w:t xml:space="preserve">obchodné podklady akéhokoľvek druhu, vlastné poznámky, resp. iné pracovné prostriedky prijaté Konateľom patria Spoločnosti a Konateľ je povinný ich nepoškodené (s výnimkou bežného opotrebenia) a kompletné Spoločnosti vrátiť. Všetky vyššie uvedené predmety, podklady ako aj z nich vyhotovené odpisy a kópie je Konateľ povinný vrátiť Spoločnosti najneskôr pri ukončení </w:t>
            </w:r>
            <w:r w:rsidDel="00000000" w:rsidR="00000000" w:rsidRPr="00000000">
              <w:rPr>
                <w:rFonts w:ascii="Arial" w:cs="Arial" w:eastAsia="Arial" w:hAnsi="Arial"/>
                <w:smallCaps w:val="1"/>
                <w:sz w:val="21"/>
                <w:szCs w:val="21"/>
                <w:rtl w:val="0"/>
              </w:rPr>
              <w:t xml:space="preserve">Z</w:t>
            </w:r>
            <w:r w:rsidDel="00000000" w:rsidR="00000000" w:rsidRPr="00000000">
              <w:rPr>
                <w:rFonts w:ascii="Arial" w:cs="Arial" w:eastAsia="Arial" w:hAnsi="Arial"/>
                <w:sz w:val="21"/>
                <w:szCs w:val="21"/>
                <w:rtl w:val="0"/>
              </w:rPr>
              <w:t xml:space="preserve">mluvy, resp. v prípade porušenia Zmluvy kedykoľvek na požiadanie Spoločnosti. V rovnakej lehote je povinný vyúčtovať peňažné zálohy, služobné cesty a pod.</w:t>
            </w:r>
          </w:p>
        </w:tc>
      </w:tr>
      <w:tr>
        <w:trPr>
          <w:cantSplit w:val="0"/>
          <w:tblHeader w:val="0"/>
        </w:trPr>
        <w:tc>
          <w:tcPr/>
          <w:p w:rsidR="00000000" w:rsidDel="00000000" w:rsidP="00000000" w:rsidRDefault="00000000" w:rsidRPr="00000000" w14:paraId="00000046">
            <w:pPr>
              <w:numPr>
                <w:ilvl w:val="0"/>
                <w:numId w:val="1"/>
              </w:numPr>
              <w:spacing w:after="120" w:line="300" w:lineRule="auto"/>
              <w:ind w:left="567" w:hanging="567"/>
              <w:jc w:val="both"/>
              <w:rPr>
                <w:rFonts w:ascii="Arial" w:cs="Arial" w:eastAsia="Arial" w:hAnsi="Arial"/>
                <w:b w:val="1"/>
                <w:smallCaps w:val="1"/>
                <w:sz w:val="21"/>
                <w:szCs w:val="21"/>
              </w:rPr>
            </w:pPr>
            <w:bookmarkStart w:colFirst="0" w:colLast="0" w:name="_tyjcwt" w:id="5"/>
            <w:bookmarkEnd w:id="5"/>
            <w:r w:rsidDel="00000000" w:rsidR="00000000" w:rsidRPr="00000000">
              <w:rPr>
                <w:rFonts w:ascii="Arial" w:cs="Arial" w:eastAsia="Arial" w:hAnsi="Arial"/>
                <w:b w:val="1"/>
                <w:sz w:val="21"/>
                <w:szCs w:val="21"/>
                <w:rtl w:val="0"/>
              </w:rPr>
              <w:t xml:space="preserve">POVINNOSŤ MLČANLIVOSTI</w:t>
            </w:r>
            <w:r w:rsidDel="00000000" w:rsidR="00000000" w:rsidRPr="00000000">
              <w:rPr>
                <w:rtl w:val="0"/>
              </w:rPr>
            </w:r>
          </w:p>
        </w:tc>
      </w:tr>
      <w:tr>
        <w:trPr>
          <w:cantSplit w:val="0"/>
          <w:tblHeader w:val="0"/>
        </w:trPr>
        <w:tc>
          <w:tcPr/>
          <w:p w:rsidR="00000000" w:rsidDel="00000000" w:rsidP="00000000" w:rsidRDefault="00000000" w:rsidRPr="00000000" w14:paraId="00000047">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Konateľ sa zaväzuje zachovávať mlčanlivosť voči tretím osobám o všetkých skutočnostiach Spoločnost</w:t>
            </w: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sz w:val="21"/>
                <w:szCs w:val="21"/>
                <w:rtl w:val="0"/>
              </w:rPr>
              <w:t xml:space="preserve">, nezávisle od toho, ako sa o týchto skutočnostiach dozvedel. Záväzok zachovávať mlčanlivosť, za nevzťahuje na skutočnosti, ktoré sú verejnosti známe alebo sa stanú verejnosti známe bez toho, aby Konateľ porušil záväzok mlčanlivosti. Za porušenie záväzku mlčanlivosti sa nepovažuje, keď Konateľ využije know-how, koncepty a myšlienky, ktoré si uchoval vo svojej pamäti bez akýchkoľvek pomôcok (tzv. unaided memory). Záväzky podľa toho čl. 10 Zmluv</w:t>
            </w:r>
            <w:r w:rsidDel="00000000" w:rsidR="00000000" w:rsidRPr="00000000">
              <w:rPr>
                <w:rFonts w:ascii="Arial" w:cs="Arial" w:eastAsia="Arial" w:hAnsi="Arial"/>
                <w:sz w:val="20"/>
                <w:szCs w:val="20"/>
                <w:rtl w:val="0"/>
              </w:rPr>
              <w:t xml:space="preserve">y </w:t>
            </w:r>
            <w:r w:rsidDel="00000000" w:rsidR="00000000" w:rsidRPr="00000000">
              <w:rPr>
                <w:rFonts w:ascii="Arial" w:cs="Arial" w:eastAsia="Arial" w:hAnsi="Arial"/>
                <w:sz w:val="20"/>
                <w:szCs w:val="20"/>
                <w:rtl w:val="0"/>
              </w:rPr>
              <w:t xml:space="preserve">nie sú dotknuté ukončen</w:t>
            </w:r>
            <w:r w:rsidDel="00000000" w:rsidR="00000000" w:rsidRPr="00000000">
              <w:rPr>
                <w:rFonts w:ascii="Arial" w:cs="Arial" w:eastAsia="Arial" w:hAnsi="Arial"/>
                <w:sz w:val="21"/>
                <w:szCs w:val="21"/>
                <w:rtl w:val="0"/>
              </w:rPr>
              <w:t xml:space="preserve">ím Zmluvy</w:t>
            </w:r>
            <w:r w:rsidDel="00000000" w:rsidR="00000000" w:rsidRPr="00000000">
              <w:rPr>
                <w:rFonts w:ascii="Arial" w:cs="Arial" w:eastAsia="Arial" w:hAnsi="Arial"/>
                <w:sz w:val="21"/>
                <w:szCs w:val="21"/>
                <w:rtl w:val="0"/>
              </w:rPr>
              <w:t xml:space="preserve">.</w:t>
            </w:r>
          </w:p>
        </w:tc>
      </w:tr>
      <w:tr>
        <w:trPr>
          <w:cantSplit w:val="0"/>
          <w:tblHeader w:val="0"/>
        </w:trPr>
        <w:tc>
          <w:tcPr/>
          <w:p w:rsidR="00000000" w:rsidDel="00000000" w:rsidP="00000000" w:rsidRDefault="00000000" w:rsidRPr="00000000" w14:paraId="00000048">
            <w:pPr>
              <w:numPr>
                <w:ilvl w:val="1"/>
                <w:numId w:val="1"/>
              </w:numPr>
              <w:spacing w:after="120" w:line="300" w:lineRule="auto"/>
              <w:ind w:left="567" w:hanging="567"/>
              <w:jc w:val="both"/>
              <w:rPr>
                <w:rFonts w:ascii="Arial" w:cs="Arial" w:eastAsia="Arial" w:hAnsi="Arial"/>
                <w:sz w:val="21"/>
                <w:szCs w:val="21"/>
              </w:rPr>
            </w:pPr>
            <w:bookmarkStart w:colFirst="0" w:colLast="0" w:name="_3dy6vkm" w:id="6"/>
            <w:bookmarkEnd w:id="6"/>
            <w:r w:rsidDel="00000000" w:rsidR="00000000" w:rsidRPr="00000000">
              <w:rPr>
                <w:rFonts w:ascii="Arial" w:cs="Arial" w:eastAsia="Arial" w:hAnsi="Arial"/>
                <w:sz w:val="21"/>
                <w:szCs w:val="21"/>
                <w:rtl w:val="0"/>
              </w:rPr>
              <w:t xml:space="preserve">Konateľ sa zaväzuje najmä zachovávať mlčanlivosť o skutočnostiach tvoriacich obchodné tajomstvo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 a o všetkých dôverných údajoch, informáciách a skutočnostiach, a všetkých mu známych postupoch, predovšetkým údaje o obratoch, kalkulačné podklady, vzťahy ku klientom, plány a vývoj, ako aj obsah </w:t>
            </w:r>
            <w:r w:rsidDel="00000000" w:rsidR="00000000" w:rsidRPr="00000000">
              <w:rPr>
                <w:rFonts w:ascii="Arial" w:cs="Arial" w:eastAsia="Arial" w:hAnsi="Arial"/>
                <w:smallCaps w:val="1"/>
                <w:sz w:val="21"/>
                <w:szCs w:val="21"/>
                <w:rtl w:val="0"/>
              </w:rPr>
              <w:t xml:space="preserve">Z</w:t>
            </w:r>
            <w:r w:rsidDel="00000000" w:rsidR="00000000" w:rsidRPr="00000000">
              <w:rPr>
                <w:rFonts w:ascii="Arial" w:cs="Arial" w:eastAsia="Arial" w:hAnsi="Arial"/>
                <w:sz w:val="21"/>
                <w:szCs w:val="21"/>
                <w:rtl w:val="0"/>
              </w:rPr>
              <w:t xml:space="preserve">mluvy, s ktorými sa oboznámil pri  výkone funkcie Konateľa a ktoré si spoločníci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poločnosti/Spoločnosť želajú zachovať v tajnosti, resp. ktoré boli spoločníkmi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poločnosti/Spoločnosťou označené za dôverné.</w:t>
            </w:r>
          </w:p>
        </w:tc>
      </w:tr>
      <w:tr>
        <w:trPr>
          <w:cantSplit w:val="0"/>
          <w:tblHeader w:val="0"/>
        </w:trPr>
        <w:tc>
          <w:tcPr/>
          <w:p w:rsidR="00000000" w:rsidDel="00000000" w:rsidP="00000000" w:rsidRDefault="00000000" w:rsidRPr="00000000" w14:paraId="00000049">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Za tretie osoby sa považujú aj zamestnanci resp. spolupracovníci </w:t>
            </w:r>
            <w:r w:rsidDel="00000000" w:rsidR="00000000" w:rsidRPr="00000000">
              <w:rPr>
                <w:rFonts w:ascii="Arial" w:cs="Arial" w:eastAsia="Arial" w:hAnsi="Arial"/>
                <w:smallCaps w:val="1"/>
                <w:sz w:val="21"/>
                <w:szCs w:val="21"/>
                <w:rtl w:val="0"/>
              </w:rPr>
              <w:t xml:space="preserve">S</w:t>
            </w:r>
            <w:r w:rsidDel="00000000" w:rsidR="00000000" w:rsidRPr="00000000">
              <w:rPr>
                <w:rFonts w:ascii="Arial" w:cs="Arial" w:eastAsia="Arial" w:hAnsi="Arial"/>
                <w:sz w:val="21"/>
                <w:szCs w:val="21"/>
                <w:rtl w:val="0"/>
              </w:rPr>
              <w:t xml:space="preserve">poločnosti, ktorým nie sú na základe ich pracovného zaradenia predmetné informácie určené.</w:t>
            </w:r>
          </w:p>
        </w:tc>
      </w:tr>
      <w:tr>
        <w:trPr>
          <w:cantSplit w:val="0"/>
          <w:tblHeader w:val="0"/>
        </w:trPr>
        <w:tc>
          <w:tcPr/>
          <w:p w:rsidR="00000000" w:rsidDel="00000000" w:rsidP="00000000" w:rsidRDefault="00000000" w:rsidRPr="00000000" w14:paraId="0000004A">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Povinnosť zachovávať mlčanlivosť podľa tohto čl. 10 Zmluvy platí v nezmenenom rozsahu aj po skončení výkonu funkcie Konateľa podľa Zmluvy, a to najneskôr do momentu pokým sa údaje, informácie a skutočnosti, na ktoré sa vzťahuje mlčanlivosť nestanú verejnosti prístupné (bez zavinenia Konateľa).</w:t>
            </w:r>
          </w:p>
        </w:tc>
      </w:tr>
      <w:tr>
        <w:trPr>
          <w:cantSplit w:val="0"/>
          <w:tblHeader w:val="0"/>
        </w:trPr>
        <w:tc>
          <w:tcPr/>
          <w:p w:rsidR="00000000" w:rsidDel="00000000" w:rsidP="00000000" w:rsidRDefault="00000000" w:rsidRPr="00000000" w14:paraId="0000004B">
            <w:pPr>
              <w:numPr>
                <w:ilvl w:val="0"/>
                <w:numId w:val="1"/>
              </w:numPr>
              <w:spacing w:after="120" w:line="300" w:lineRule="auto"/>
              <w:ind w:left="567" w:hanging="567"/>
              <w:jc w:val="both"/>
              <w:rPr>
                <w:rFonts w:ascii="Arial" w:cs="Arial" w:eastAsia="Arial" w:hAnsi="Arial"/>
                <w:b w:val="1"/>
                <w:smallCaps w:val="1"/>
                <w:sz w:val="21"/>
                <w:szCs w:val="21"/>
              </w:rPr>
            </w:pPr>
            <w:r w:rsidDel="00000000" w:rsidR="00000000" w:rsidRPr="00000000">
              <w:rPr>
                <w:rFonts w:ascii="Arial" w:cs="Arial" w:eastAsia="Arial" w:hAnsi="Arial"/>
                <w:b w:val="1"/>
                <w:smallCaps w:val="1"/>
                <w:sz w:val="21"/>
                <w:szCs w:val="21"/>
                <w:rtl w:val="0"/>
              </w:rPr>
              <w:t xml:space="preserve">OSOBITNÉ A ZÁVEREČNÉ USTANOVENIA</w:t>
            </w:r>
          </w:p>
        </w:tc>
      </w:tr>
      <w:tr>
        <w:trPr>
          <w:cantSplit w:val="0"/>
          <w:tblHeader w:val="0"/>
        </w:trPr>
        <w:tc>
          <w:tcPr/>
          <w:p w:rsidR="00000000" w:rsidDel="00000000" w:rsidP="00000000" w:rsidRDefault="00000000" w:rsidRPr="00000000" w14:paraId="0000004C">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Pre účely Zmluvy sa písomnosť považuje za doručenú, keď bude doručená druhej Zmluvnej strane niektorým z nasledovných spôsobov:</w:t>
            </w:r>
          </w:p>
        </w:tc>
      </w:tr>
      <w:tr>
        <w:trPr>
          <w:cantSplit w:val="0"/>
          <w:tblHeader w:val="0"/>
        </w:trPr>
        <w:tc>
          <w:tcPr/>
          <w:p w:rsidR="00000000" w:rsidDel="00000000" w:rsidP="00000000" w:rsidRDefault="00000000" w:rsidRPr="00000000" w14:paraId="0000004D">
            <w:pPr>
              <w:spacing w:after="120" w:line="300" w:lineRule="auto"/>
              <w:ind w:left="567"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 osobne;</w:t>
            </w:r>
          </w:p>
        </w:tc>
      </w:tr>
      <w:tr>
        <w:trPr>
          <w:cantSplit w:val="0"/>
          <w:tblHeader w:val="0"/>
        </w:trPr>
        <w:tc>
          <w:tcPr/>
          <w:p w:rsidR="00000000" w:rsidDel="00000000" w:rsidP="00000000" w:rsidRDefault="00000000" w:rsidRPr="00000000" w14:paraId="0000004E">
            <w:pPr>
              <w:spacing w:after="120" w:line="300" w:lineRule="auto"/>
              <w:ind w:left="567"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b) doporučenou poštou alebo kuriérom na adresu Zmluvnej strany uvedenú v Zmluve;</w:t>
            </w:r>
          </w:p>
        </w:tc>
      </w:tr>
      <w:tr>
        <w:trPr>
          <w:cantSplit w:val="0"/>
          <w:tblHeader w:val="0"/>
        </w:trPr>
        <w:tc>
          <w:tcPr/>
          <w:p w:rsidR="00000000" w:rsidDel="00000000" w:rsidP="00000000" w:rsidRDefault="00000000" w:rsidRPr="00000000" w14:paraId="0000004F">
            <w:pPr>
              <w:spacing w:after="120" w:line="300" w:lineRule="auto"/>
              <w:ind w:left="567"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 e-mailom na e-mailovú adresu oznámenú na tento účel Zmluvnou stranou.</w:t>
            </w:r>
          </w:p>
        </w:tc>
      </w:tr>
      <w:tr>
        <w:trPr>
          <w:cantSplit w:val="0"/>
          <w:tblHeader w:val="0"/>
        </w:trPr>
        <w:tc>
          <w:tcPr/>
          <w:p w:rsidR="00000000" w:rsidDel="00000000" w:rsidP="00000000" w:rsidRDefault="00000000" w:rsidRPr="00000000" w14:paraId="00000050">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Písomnosť zaslaná druhej Zmluvnej strane vrátane elektronickej pošty sa považuje za </w:t>
            </w:r>
            <w:r w:rsidDel="00000000" w:rsidR="00000000" w:rsidRPr="00000000">
              <w:rPr>
                <w:rFonts w:ascii="Arial" w:cs="Arial" w:eastAsia="Arial" w:hAnsi="Arial"/>
                <w:sz w:val="21"/>
                <w:szCs w:val="21"/>
                <w:rtl w:val="0"/>
              </w:rPr>
              <w:t xml:space="preserve">doručenú</w:t>
            </w:r>
            <w:r w:rsidDel="00000000" w:rsidR="00000000" w:rsidRPr="00000000">
              <w:rPr>
                <w:rFonts w:ascii="Arial" w:cs="Arial" w:eastAsia="Arial" w:hAnsi="Arial"/>
                <w:sz w:val="21"/>
                <w:szCs w:val="21"/>
                <w:rtl w:val="0"/>
              </w:rPr>
              <w:t xml:space="preserve"> na piaty (5.) deň odo dňa podania na poštovú prepravu/kuriérovi alebo od jej zaslania na e-mailovú adresu oznámenú na tento účel Zmluvnou stranou, pokiaľ sa nepreukáže jej skoršie doručenie. Za doručenie sa považuje aj akékoľvek odopretie prevzatia písomnosti. Zmluvné strany sú povinné navzájom si oznamovať zmenu relevantných údajov za účelom efektívneho uplatňovania tohto článku Zmluvy.</w:t>
            </w:r>
          </w:p>
        </w:tc>
      </w:tr>
      <w:tr>
        <w:trPr>
          <w:cantSplit w:val="0"/>
          <w:tblHeader w:val="0"/>
        </w:trPr>
        <w:tc>
          <w:tcPr/>
          <w:p w:rsidR="00000000" w:rsidDel="00000000" w:rsidP="00000000" w:rsidRDefault="00000000" w:rsidRPr="00000000" w14:paraId="00000051">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Pre účely Zmluvy sa elektronická (t.j. e-mailová) komunikácia považuje za písomnú komunikáciu. Z každej elektronickej správy však musí byť jasný jej obsah, kto je jej odosielateľom a komu je adresovaná.</w:t>
            </w:r>
          </w:p>
        </w:tc>
      </w:tr>
      <w:tr>
        <w:trPr>
          <w:cantSplit w:val="0"/>
          <w:tblHeader w:val="0"/>
        </w:trPr>
        <w:tc>
          <w:tcPr/>
          <w:p w:rsidR="00000000" w:rsidDel="00000000" w:rsidP="00000000" w:rsidRDefault="00000000" w:rsidRPr="00000000" w14:paraId="00000052">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Zmeny a doplnky Zmluvy možno uskutočniť iba na základe vzájomnej dohody Zmluvných strán, a to vo forme písomných dodatkov, podpísaných oboma Zmluvnými stranami a schválených valným zhromaždením Spoločnosti, resp. rozhodnutím jediného spoločníka Spoločnosti.</w:t>
            </w:r>
          </w:p>
        </w:tc>
      </w:tr>
      <w:tr>
        <w:trPr>
          <w:cantSplit w:val="0"/>
          <w:tblHeader w:val="0"/>
        </w:trPr>
        <w:tc>
          <w:tcPr/>
          <w:p w:rsidR="00000000" w:rsidDel="00000000" w:rsidP="00000000" w:rsidRDefault="00000000" w:rsidRPr="00000000" w14:paraId="00000053">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V prípade, ak je alebo sa stane niektoré ustanovenie </w:t>
            </w:r>
            <w:r w:rsidDel="00000000" w:rsidR="00000000" w:rsidRPr="00000000">
              <w:rPr>
                <w:rFonts w:ascii="Arial" w:cs="Arial" w:eastAsia="Arial" w:hAnsi="Arial"/>
                <w:smallCaps w:val="1"/>
                <w:sz w:val="21"/>
                <w:szCs w:val="21"/>
                <w:rtl w:val="0"/>
              </w:rPr>
              <w:t xml:space="preserve">Z</w:t>
            </w:r>
            <w:r w:rsidDel="00000000" w:rsidR="00000000" w:rsidRPr="00000000">
              <w:rPr>
                <w:rFonts w:ascii="Arial" w:cs="Arial" w:eastAsia="Arial" w:hAnsi="Arial"/>
                <w:sz w:val="21"/>
                <w:szCs w:val="21"/>
                <w:rtl w:val="0"/>
              </w:rPr>
              <w:t xml:space="preserve">mluvy neplatné, neúčinné alebo nevykonateľné, nemá to vplyv na platnosť </w:t>
            </w:r>
            <w:r w:rsidDel="00000000" w:rsidR="00000000" w:rsidRPr="00000000">
              <w:rPr>
                <w:rFonts w:ascii="Arial" w:cs="Arial" w:eastAsia="Arial" w:hAnsi="Arial"/>
                <w:smallCaps w:val="1"/>
                <w:sz w:val="21"/>
                <w:szCs w:val="21"/>
                <w:rtl w:val="0"/>
              </w:rPr>
              <w:t xml:space="preserve">Z</w:t>
            </w:r>
            <w:r w:rsidDel="00000000" w:rsidR="00000000" w:rsidRPr="00000000">
              <w:rPr>
                <w:rFonts w:ascii="Arial" w:cs="Arial" w:eastAsia="Arial" w:hAnsi="Arial"/>
                <w:sz w:val="21"/>
                <w:szCs w:val="21"/>
                <w:rtl w:val="0"/>
              </w:rPr>
              <w:t xml:space="preserve">mluvy ako celku. To isté platí pre prípad, že </w:t>
            </w:r>
            <w:r w:rsidDel="00000000" w:rsidR="00000000" w:rsidRPr="00000000">
              <w:rPr>
                <w:rFonts w:ascii="Arial" w:cs="Arial" w:eastAsia="Arial" w:hAnsi="Arial"/>
                <w:smallCaps w:val="1"/>
                <w:sz w:val="21"/>
                <w:szCs w:val="21"/>
                <w:rtl w:val="0"/>
              </w:rPr>
              <w:t xml:space="preserve">Z</w:t>
            </w:r>
            <w:r w:rsidDel="00000000" w:rsidR="00000000" w:rsidRPr="00000000">
              <w:rPr>
                <w:rFonts w:ascii="Arial" w:cs="Arial" w:eastAsia="Arial" w:hAnsi="Arial"/>
                <w:sz w:val="21"/>
                <w:szCs w:val="21"/>
                <w:rtl w:val="0"/>
              </w:rPr>
              <w:t xml:space="preserve">mluva neobsahuje určité ustanovenie. V prípade neplatného, neúčinného alebo nevykonateľného ustanovenia alebo medzery v </w:t>
            </w:r>
            <w:r w:rsidDel="00000000" w:rsidR="00000000" w:rsidRPr="00000000">
              <w:rPr>
                <w:rFonts w:ascii="Arial" w:cs="Arial" w:eastAsia="Arial" w:hAnsi="Arial"/>
                <w:smallCaps w:val="1"/>
                <w:sz w:val="21"/>
                <w:szCs w:val="21"/>
                <w:rtl w:val="0"/>
              </w:rPr>
              <w:t xml:space="preserve">Z</w:t>
            </w:r>
            <w:r w:rsidDel="00000000" w:rsidR="00000000" w:rsidRPr="00000000">
              <w:rPr>
                <w:rFonts w:ascii="Arial" w:cs="Arial" w:eastAsia="Arial" w:hAnsi="Arial"/>
                <w:sz w:val="21"/>
                <w:szCs w:val="21"/>
                <w:rtl w:val="0"/>
              </w:rPr>
              <w:t xml:space="preserve">mluve, nahradia Zmluvné</w:t>
            </w:r>
            <w:r w:rsidDel="00000000" w:rsidR="00000000" w:rsidRPr="00000000">
              <w:rPr>
                <w:rFonts w:ascii="Arial" w:cs="Arial" w:eastAsia="Arial" w:hAnsi="Arial"/>
                <w:smallCaps w:val="1"/>
                <w:sz w:val="21"/>
                <w:szCs w:val="21"/>
                <w:rtl w:val="0"/>
              </w:rPr>
              <w:t xml:space="preserve"> </w:t>
            </w:r>
            <w:r w:rsidDel="00000000" w:rsidR="00000000" w:rsidRPr="00000000">
              <w:rPr>
                <w:rFonts w:ascii="Arial" w:cs="Arial" w:eastAsia="Arial" w:hAnsi="Arial"/>
                <w:sz w:val="21"/>
                <w:szCs w:val="21"/>
                <w:rtl w:val="0"/>
              </w:rPr>
              <w:t xml:space="preserve">strany neplatné, neúčinné alebo nevykonateľné ustanovenie platným, účinným alebo vykonateľným ustanovením alebo doplnia medzeru v </w:t>
            </w:r>
            <w:r w:rsidDel="00000000" w:rsidR="00000000" w:rsidRPr="00000000">
              <w:rPr>
                <w:rFonts w:ascii="Arial" w:cs="Arial" w:eastAsia="Arial" w:hAnsi="Arial"/>
                <w:smallCaps w:val="1"/>
                <w:sz w:val="21"/>
                <w:szCs w:val="21"/>
                <w:rtl w:val="0"/>
              </w:rPr>
              <w:t xml:space="preserve">Z</w:t>
            </w:r>
            <w:r w:rsidDel="00000000" w:rsidR="00000000" w:rsidRPr="00000000">
              <w:rPr>
                <w:rFonts w:ascii="Arial" w:cs="Arial" w:eastAsia="Arial" w:hAnsi="Arial"/>
                <w:sz w:val="21"/>
                <w:szCs w:val="21"/>
                <w:rtl w:val="0"/>
              </w:rPr>
              <w:t xml:space="preserve">mluve, a to všetko v súlade so zmyslom a účelom, ktorý Zmluvné strany sledovali pri uzavretí </w:t>
            </w:r>
            <w:r w:rsidDel="00000000" w:rsidR="00000000" w:rsidRPr="00000000">
              <w:rPr>
                <w:rFonts w:ascii="Arial" w:cs="Arial" w:eastAsia="Arial" w:hAnsi="Arial"/>
                <w:smallCaps w:val="1"/>
                <w:sz w:val="21"/>
                <w:szCs w:val="21"/>
                <w:rtl w:val="0"/>
              </w:rPr>
              <w:t xml:space="preserve">Z</w:t>
            </w:r>
            <w:r w:rsidDel="00000000" w:rsidR="00000000" w:rsidRPr="00000000">
              <w:rPr>
                <w:rFonts w:ascii="Arial" w:cs="Arial" w:eastAsia="Arial" w:hAnsi="Arial"/>
                <w:sz w:val="21"/>
                <w:szCs w:val="21"/>
                <w:rtl w:val="0"/>
              </w:rPr>
              <w:t xml:space="preserve">mluvy.</w:t>
            </w:r>
          </w:p>
        </w:tc>
      </w:tr>
      <w:tr>
        <w:trPr>
          <w:cantSplit w:val="0"/>
          <w:tblHeader w:val="0"/>
        </w:trPr>
        <w:tc>
          <w:tcPr/>
          <w:p w:rsidR="00000000" w:rsidDel="00000000" w:rsidP="00000000" w:rsidRDefault="00000000" w:rsidRPr="00000000" w14:paraId="00000054">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Zmluva sa riadi slovenským hmotným právom s vylúčením kolíznych noriem a slovenským procesným právom.</w:t>
            </w:r>
          </w:p>
        </w:tc>
      </w:tr>
      <w:tr>
        <w:trPr>
          <w:cantSplit w:val="0"/>
          <w:tblHeader w:val="0"/>
        </w:trPr>
        <w:tc>
          <w:tcPr/>
          <w:p w:rsidR="00000000" w:rsidDel="00000000" w:rsidP="00000000" w:rsidRDefault="00000000" w:rsidRPr="00000000" w14:paraId="00000055">
            <w:pPr>
              <w:numPr>
                <w:ilvl w:val="1"/>
                <w:numId w:val="1"/>
              </w:numPr>
              <w:spacing w:after="120" w:line="300" w:lineRule="auto"/>
              <w:ind w:left="567" w:hanging="567"/>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Zmluva bola vyhotovená </w:t>
            </w:r>
            <w:r w:rsidDel="00000000" w:rsidR="00000000" w:rsidRPr="00000000">
              <w:rPr>
                <w:rFonts w:ascii="Arial" w:cs="Arial" w:eastAsia="Arial" w:hAnsi="Arial"/>
                <w:sz w:val="21"/>
                <w:szCs w:val="21"/>
                <w:highlight w:val="yellow"/>
                <w:rtl w:val="0"/>
              </w:rPr>
              <w:t xml:space="preserve">v slovenskom jazyku</w:t>
            </w:r>
            <w:r w:rsidDel="00000000" w:rsidR="00000000" w:rsidRPr="00000000">
              <w:rPr>
                <w:rFonts w:ascii="Arial" w:cs="Arial" w:eastAsia="Arial" w:hAnsi="Arial"/>
                <w:sz w:val="21"/>
                <w:szCs w:val="21"/>
                <w:rtl w:val="0"/>
              </w:rPr>
              <w:t xml:space="preserve"> a podpísaná v dvoch (2) vyhotoveniach, pričom každá Zmluvná strana obdrží po jednom (1) vyhotovení.</w:t>
            </w:r>
          </w:p>
        </w:tc>
      </w:tr>
      <w:tr>
        <w:trPr>
          <w:cantSplit w:val="0"/>
          <w:tblHeader w:val="0"/>
        </w:trPr>
        <w:tc>
          <w:tcPr/>
          <w:p w:rsidR="00000000" w:rsidDel="00000000" w:rsidP="00000000" w:rsidRDefault="00000000" w:rsidRPr="00000000" w14:paraId="00000056">
            <w:pPr>
              <w:numPr>
                <w:ilvl w:val="1"/>
                <w:numId w:val="1"/>
              </w:numPr>
              <w:spacing w:after="120" w:line="300" w:lineRule="auto"/>
              <w:ind w:left="567" w:hanging="567"/>
              <w:jc w:val="both"/>
              <w:rPr>
                <w:rFonts w:ascii="Arial" w:cs="Arial" w:eastAsia="Arial" w:hAnsi="Arial"/>
                <w:smallCaps w:val="1"/>
                <w:sz w:val="21"/>
                <w:szCs w:val="21"/>
              </w:rPr>
            </w:pPr>
            <w:r w:rsidDel="00000000" w:rsidR="00000000" w:rsidRPr="00000000">
              <w:rPr>
                <w:rFonts w:ascii="Arial" w:cs="Arial" w:eastAsia="Arial" w:hAnsi="Arial"/>
                <w:sz w:val="21"/>
                <w:szCs w:val="21"/>
                <w:rtl w:val="0"/>
              </w:rPr>
              <w:t xml:space="preserve">Zmluvné strany vyhlasujú, že textu </w:t>
            </w:r>
            <w:r w:rsidDel="00000000" w:rsidR="00000000" w:rsidRPr="00000000">
              <w:rPr>
                <w:rFonts w:ascii="Arial" w:cs="Arial" w:eastAsia="Arial" w:hAnsi="Arial"/>
                <w:smallCaps w:val="1"/>
                <w:sz w:val="21"/>
                <w:szCs w:val="21"/>
                <w:rtl w:val="0"/>
              </w:rPr>
              <w:t xml:space="preserve">Z</w:t>
            </w:r>
            <w:r w:rsidDel="00000000" w:rsidR="00000000" w:rsidRPr="00000000">
              <w:rPr>
                <w:rFonts w:ascii="Arial" w:cs="Arial" w:eastAsia="Arial" w:hAnsi="Arial"/>
                <w:sz w:val="21"/>
                <w:szCs w:val="21"/>
                <w:rtl w:val="0"/>
              </w:rPr>
              <w:t xml:space="preserve">mluvy porozumeli, </w:t>
            </w:r>
            <w:r w:rsidDel="00000000" w:rsidR="00000000" w:rsidRPr="00000000">
              <w:rPr>
                <w:rFonts w:ascii="Arial" w:cs="Arial" w:eastAsia="Arial" w:hAnsi="Arial"/>
                <w:smallCaps w:val="1"/>
                <w:sz w:val="21"/>
                <w:szCs w:val="21"/>
                <w:rtl w:val="0"/>
              </w:rPr>
              <w:t xml:space="preserve">Z</w:t>
            </w:r>
            <w:r w:rsidDel="00000000" w:rsidR="00000000" w:rsidRPr="00000000">
              <w:rPr>
                <w:rFonts w:ascii="Arial" w:cs="Arial" w:eastAsia="Arial" w:hAnsi="Arial"/>
                <w:sz w:val="21"/>
                <w:szCs w:val="21"/>
                <w:rtl w:val="0"/>
              </w:rPr>
              <w:t xml:space="preserve">mluvu uzavreli slobodne a vážne, v dobrej viere, nie pod nátlakom a že </w:t>
            </w:r>
            <w:r w:rsidDel="00000000" w:rsidR="00000000" w:rsidRPr="00000000">
              <w:rPr>
                <w:rFonts w:ascii="Arial" w:cs="Arial" w:eastAsia="Arial" w:hAnsi="Arial"/>
                <w:smallCaps w:val="1"/>
                <w:sz w:val="21"/>
                <w:szCs w:val="21"/>
                <w:rtl w:val="0"/>
              </w:rPr>
              <w:t xml:space="preserve">Z</w:t>
            </w:r>
            <w:r w:rsidDel="00000000" w:rsidR="00000000" w:rsidRPr="00000000">
              <w:rPr>
                <w:rFonts w:ascii="Arial" w:cs="Arial" w:eastAsia="Arial" w:hAnsi="Arial"/>
                <w:sz w:val="21"/>
                <w:szCs w:val="21"/>
                <w:rtl w:val="0"/>
              </w:rPr>
              <w:t xml:space="preserve">mluva plnej miere odráža ich vôľu. Na dôkaz toho ju Zmluvné strany podpísali.</w:t>
            </w:r>
            <w:r w:rsidDel="00000000" w:rsidR="00000000" w:rsidRPr="00000000">
              <w:rPr>
                <w:rtl w:val="0"/>
              </w:rPr>
            </w:r>
          </w:p>
        </w:tc>
      </w:tr>
      <w:tr>
        <w:trPr>
          <w:cantSplit w:val="0"/>
          <w:tblHeader w:val="0"/>
        </w:trPr>
        <w:tc>
          <w:tcPr/>
          <w:p w:rsidR="00000000" w:rsidDel="00000000" w:rsidP="00000000" w:rsidRDefault="00000000" w:rsidRPr="00000000" w14:paraId="00000057">
            <w:pPr>
              <w:spacing w:after="120" w:line="300" w:lineRule="auto"/>
              <w:jc w:val="center"/>
              <w:rPr>
                <w:rFonts w:ascii="Arial" w:cs="Arial" w:eastAsia="Arial" w:hAnsi="Arial"/>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58">
            <w:pPr>
              <w:spacing w:after="120" w:line="300" w:lineRule="auto"/>
              <w:jc w:val="center"/>
              <w:rPr>
                <w:rFonts w:ascii="Arial" w:cs="Arial" w:eastAsia="Arial" w:hAnsi="Arial"/>
                <w:smallCaps w:val="1"/>
                <w:sz w:val="21"/>
                <w:szCs w:val="21"/>
              </w:rPr>
            </w:pPr>
            <w:r w:rsidDel="00000000" w:rsidR="00000000" w:rsidRPr="00000000">
              <w:rPr>
                <w:rFonts w:ascii="Arial" w:cs="Arial" w:eastAsia="Arial" w:hAnsi="Arial"/>
                <w:sz w:val="21"/>
                <w:szCs w:val="21"/>
                <w:rtl w:val="0"/>
              </w:rPr>
              <w:t xml:space="preserve">V [</w:t>
            </w:r>
            <w:r w:rsidDel="00000000" w:rsidR="00000000" w:rsidRPr="00000000">
              <w:rPr>
                <w:rFonts w:ascii="Webdings" w:cs="Webdings" w:eastAsia="Webdings" w:hAnsi="Webdings"/>
                <w:sz w:val="21"/>
                <w:szCs w:val="21"/>
                <w:highlight w:val="yellow"/>
                <w:rtl w:val="0"/>
              </w:rPr>
              <w:t xml:space="preserve"></w:t>
            </w:r>
            <w:r w:rsidDel="00000000" w:rsidR="00000000" w:rsidRPr="00000000">
              <w:rPr>
                <w:rFonts w:ascii="Arial" w:cs="Arial" w:eastAsia="Arial" w:hAnsi="Arial"/>
                <w:sz w:val="21"/>
                <w:szCs w:val="21"/>
                <w:rtl w:val="0"/>
              </w:rPr>
              <w:t xml:space="preserve">], dňa</w:t>
            </w:r>
            <w:r w:rsidDel="00000000" w:rsidR="00000000" w:rsidRPr="00000000">
              <w:rPr>
                <w:rFonts w:ascii="Arial" w:cs="Arial" w:eastAsia="Arial" w:hAnsi="Arial"/>
                <w:smallCaps w:val="1"/>
                <w:sz w:val="21"/>
                <w:szCs w:val="21"/>
                <w:rtl w:val="0"/>
              </w:rPr>
              <w:t xml:space="preserve"> </w:t>
            </w:r>
            <w:r w:rsidDel="00000000" w:rsidR="00000000" w:rsidRPr="00000000">
              <w:rPr>
                <w:rFonts w:ascii="Arial" w:cs="Arial" w:eastAsia="Arial" w:hAnsi="Arial"/>
                <w:sz w:val="21"/>
                <w:szCs w:val="21"/>
                <w:rtl w:val="0"/>
              </w:rPr>
              <w:t xml:space="preserve">[</w:t>
            </w:r>
            <w:r w:rsidDel="00000000" w:rsidR="00000000" w:rsidRPr="00000000">
              <w:rPr>
                <w:rFonts w:ascii="Webdings" w:cs="Webdings" w:eastAsia="Webdings" w:hAnsi="Webdings"/>
                <w:sz w:val="21"/>
                <w:szCs w:val="21"/>
                <w:highlight w:val="yellow"/>
                <w:rtl w:val="0"/>
              </w:rPr>
              <w:t xml:space="preserve"></w:t>
            </w: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smallCaps w:val="1"/>
                <w:sz w:val="21"/>
                <w:szCs w:val="21"/>
                <w:rtl w:val="0"/>
              </w:rPr>
              <w:t xml:space="preserve">.</w:t>
            </w:r>
          </w:p>
        </w:tc>
      </w:tr>
      <w:tr>
        <w:trPr>
          <w:cantSplit w:val="0"/>
          <w:tblHeader w:val="0"/>
        </w:trPr>
        <w:tc>
          <w:tcPr/>
          <w:p w:rsidR="00000000" w:rsidDel="00000000" w:rsidP="00000000" w:rsidRDefault="00000000" w:rsidRPr="00000000" w14:paraId="00000059">
            <w:pPr>
              <w:spacing w:after="120" w:line="30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A">
            <w:pPr>
              <w:spacing w:after="120" w:line="30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Spoločnosť</w:t>
            </w:r>
          </w:p>
          <w:p w:rsidR="00000000" w:rsidDel="00000000" w:rsidP="00000000" w:rsidRDefault="00000000" w:rsidRPr="00000000" w14:paraId="0000005B">
            <w:pPr>
              <w:spacing w:after="120" w:line="30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C">
            <w:pPr>
              <w:spacing w:after="120" w:line="30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D">
            <w:pPr>
              <w:spacing w:after="120" w:line="300" w:lineRule="auto"/>
              <w:jc w:val="center"/>
              <w:rPr>
                <w:rFonts w:ascii="Arial" w:cs="Arial" w:eastAsia="Arial" w:hAnsi="Arial"/>
                <w:b w:val="1"/>
                <w:sz w:val="21"/>
                <w:szCs w:val="21"/>
              </w:rPr>
            </w:pP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b w:val="1"/>
                <w:sz w:val="21"/>
                <w:szCs w:val="21"/>
                <w:rtl w:val="0"/>
              </w:rPr>
              <w:br w:type="textWrapping"/>
            </w:r>
            <w:r w:rsidDel="00000000" w:rsidR="00000000" w:rsidRPr="00000000">
              <w:rPr>
                <w:rFonts w:ascii="Arial" w:cs="Arial" w:eastAsia="Arial" w:hAnsi="Arial"/>
                <w:sz w:val="21"/>
                <w:szCs w:val="21"/>
                <w:rtl w:val="0"/>
              </w:rPr>
              <w:t xml:space="preserve">[</w:t>
            </w:r>
            <w:r w:rsidDel="00000000" w:rsidR="00000000" w:rsidRPr="00000000">
              <w:rPr>
                <w:rFonts w:ascii="Webdings" w:cs="Webdings" w:eastAsia="Webdings" w:hAnsi="Webdings"/>
                <w:sz w:val="21"/>
                <w:szCs w:val="21"/>
                <w:highlight w:val="yellow"/>
                <w:rtl w:val="0"/>
              </w:rPr>
              <w:t xml:space="preserve"></w:t>
            </w:r>
            <w:r w:rsidDel="00000000" w:rsidR="00000000" w:rsidRPr="00000000">
              <w:rPr>
                <w:rFonts w:ascii="Arial" w:cs="Arial" w:eastAsia="Arial" w:hAnsi="Arial"/>
                <w:sz w:val="21"/>
                <w:szCs w:val="2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5E">
            <w:pPr>
              <w:spacing w:after="120" w:line="300" w:lineRule="auto"/>
              <w:jc w:val="center"/>
              <w:rPr>
                <w:rFonts w:ascii="Arial" w:cs="Arial" w:eastAsia="Arial" w:hAnsi="Arial"/>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5F">
            <w:pPr>
              <w:spacing w:after="120" w:line="300" w:lineRule="auto"/>
              <w:jc w:val="center"/>
              <w:rPr>
                <w:rFonts w:ascii="Arial" w:cs="Arial" w:eastAsia="Arial" w:hAnsi="Arial"/>
                <w:smallCaps w:val="1"/>
                <w:sz w:val="21"/>
                <w:szCs w:val="21"/>
              </w:rPr>
            </w:pPr>
            <w:r w:rsidDel="00000000" w:rsidR="00000000" w:rsidRPr="00000000">
              <w:rPr>
                <w:rFonts w:ascii="Arial" w:cs="Arial" w:eastAsia="Arial" w:hAnsi="Arial"/>
                <w:sz w:val="21"/>
                <w:szCs w:val="21"/>
                <w:rtl w:val="0"/>
              </w:rPr>
              <w:t xml:space="preserve">V [</w:t>
            </w:r>
            <w:r w:rsidDel="00000000" w:rsidR="00000000" w:rsidRPr="00000000">
              <w:rPr>
                <w:rFonts w:ascii="Webdings" w:cs="Webdings" w:eastAsia="Webdings" w:hAnsi="Webdings"/>
                <w:sz w:val="21"/>
                <w:szCs w:val="21"/>
                <w:highlight w:val="yellow"/>
                <w:rtl w:val="0"/>
              </w:rPr>
              <w:t xml:space="preserve"></w:t>
            </w:r>
            <w:r w:rsidDel="00000000" w:rsidR="00000000" w:rsidRPr="00000000">
              <w:rPr>
                <w:rFonts w:ascii="Arial" w:cs="Arial" w:eastAsia="Arial" w:hAnsi="Arial"/>
                <w:sz w:val="21"/>
                <w:szCs w:val="21"/>
                <w:rtl w:val="0"/>
              </w:rPr>
              <w:t xml:space="preserve">], dňa</w:t>
            </w:r>
            <w:r w:rsidDel="00000000" w:rsidR="00000000" w:rsidRPr="00000000">
              <w:rPr>
                <w:rFonts w:ascii="Arial" w:cs="Arial" w:eastAsia="Arial" w:hAnsi="Arial"/>
                <w:smallCaps w:val="1"/>
                <w:sz w:val="21"/>
                <w:szCs w:val="21"/>
                <w:rtl w:val="0"/>
              </w:rPr>
              <w:t xml:space="preserve"> </w:t>
            </w:r>
            <w:r w:rsidDel="00000000" w:rsidR="00000000" w:rsidRPr="00000000">
              <w:rPr>
                <w:rFonts w:ascii="Arial" w:cs="Arial" w:eastAsia="Arial" w:hAnsi="Arial"/>
                <w:sz w:val="21"/>
                <w:szCs w:val="21"/>
                <w:rtl w:val="0"/>
              </w:rPr>
              <w:t xml:space="preserve">[</w:t>
            </w:r>
            <w:r w:rsidDel="00000000" w:rsidR="00000000" w:rsidRPr="00000000">
              <w:rPr>
                <w:rFonts w:ascii="Webdings" w:cs="Webdings" w:eastAsia="Webdings" w:hAnsi="Webdings"/>
                <w:sz w:val="21"/>
                <w:szCs w:val="21"/>
                <w:highlight w:val="yellow"/>
                <w:rtl w:val="0"/>
              </w:rPr>
              <w:t xml:space="preserve"></w:t>
            </w: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smallCaps w:val="1"/>
                <w:sz w:val="21"/>
                <w:szCs w:val="21"/>
                <w:rtl w:val="0"/>
              </w:rPr>
              <w:t xml:space="preserve">.</w:t>
            </w:r>
          </w:p>
        </w:tc>
      </w:tr>
      <w:tr>
        <w:trPr>
          <w:cantSplit w:val="0"/>
          <w:tblHeader w:val="0"/>
        </w:trPr>
        <w:tc>
          <w:tcPr/>
          <w:p w:rsidR="00000000" w:rsidDel="00000000" w:rsidP="00000000" w:rsidRDefault="00000000" w:rsidRPr="00000000" w14:paraId="00000060">
            <w:pPr>
              <w:spacing w:after="120" w:line="30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1">
            <w:pPr>
              <w:spacing w:after="120" w:line="30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Konateľ</w:t>
            </w:r>
          </w:p>
          <w:p w:rsidR="00000000" w:rsidDel="00000000" w:rsidP="00000000" w:rsidRDefault="00000000" w:rsidRPr="00000000" w14:paraId="00000062">
            <w:pPr>
              <w:spacing w:after="120" w:line="30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3">
            <w:pPr>
              <w:spacing w:after="120" w:line="30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4">
            <w:pPr>
              <w:spacing w:after="120" w:line="30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b w:val="1"/>
                <w:sz w:val="21"/>
                <w:szCs w:val="21"/>
                <w:rtl w:val="0"/>
              </w:rPr>
              <w:br w:type="textWrapping"/>
            </w:r>
            <w:r w:rsidDel="00000000" w:rsidR="00000000" w:rsidRPr="00000000">
              <w:rPr>
                <w:rFonts w:ascii="Arial" w:cs="Arial" w:eastAsia="Arial" w:hAnsi="Arial"/>
                <w:sz w:val="21"/>
                <w:szCs w:val="21"/>
                <w:rtl w:val="0"/>
              </w:rPr>
              <w:t xml:space="preserve">[</w:t>
            </w:r>
            <w:r w:rsidDel="00000000" w:rsidR="00000000" w:rsidRPr="00000000">
              <w:rPr>
                <w:rFonts w:ascii="Webdings" w:cs="Webdings" w:eastAsia="Webdings" w:hAnsi="Webdings"/>
                <w:sz w:val="21"/>
                <w:szCs w:val="21"/>
                <w:highlight w:val="yellow"/>
                <w:rtl w:val="0"/>
              </w:rPr>
              <w:t xml:space="preserve"></w:t>
            </w:r>
            <w:r w:rsidDel="00000000" w:rsidR="00000000" w:rsidRPr="00000000">
              <w:rPr>
                <w:rFonts w:ascii="Arial" w:cs="Arial" w:eastAsia="Arial" w:hAnsi="Arial"/>
                <w:sz w:val="21"/>
                <w:szCs w:val="21"/>
                <w:rtl w:val="0"/>
              </w:rPr>
              <w:t xml:space="preserve">]</w:t>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spacing w:after="120" w:line="300" w:lineRule="auto"/>
        <w:jc w:val="center"/>
        <w:rPr>
          <w:sz w:val="21"/>
          <w:szCs w:val="21"/>
        </w:rPr>
      </w:pPr>
      <w:r w:rsidDel="00000000" w:rsidR="00000000" w:rsidRPr="00000000">
        <w:rPr>
          <w:rtl w:val="0"/>
        </w:rPr>
      </w:r>
    </w:p>
    <w:sectPr>
      <w:footerReference r:id="rId7" w:type="default"/>
      <w:pgSz w:h="16838" w:w="11906" w:orient="portrait"/>
      <w:pgMar w:bottom="1134" w:top="1134" w:left="1418" w:right="1418" w:header="709" w:footer="709"/>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uraj Šándor" w:id="1" w:date="2021-11-15T15:47:27Z">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Upozorňujeme, že programovanie osobou, ktorá je súčasne aj konateľom spoločnosti, nepredstavuje výkon funkcie konateľa a jedná sa o separátny vzťah medzi touto osobou a spoločnosťou.</w:t>
      </w:r>
    </w:p>
  </w:comment>
  <w:comment w:author="kormanik@mmlaw.sk" w:id="0" w:date="2021-06-30T10:18:46Z">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standard agreement between a Slovak company and an executive director. It is important to note that the executive director shall not perform the role of the executive director on the basis of employment agreement but should rather enter into this agreement. If it is needed certain provisions, which are included in employment contracts, such as holiday days, severance payment, can be included in this agreement.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Web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Strana </w:t>
    </w:r>
    <w:r w:rsidDel="00000000" w:rsidR="00000000" w:rsidRPr="00000000">
      <w:rPr>
        <w:rFonts w:ascii="Arial" w:cs="Arial" w:eastAsia="Arial" w:hAnsi="Arial"/>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Arial" w:cs="Arial" w:eastAsia="Arial" w:hAnsi="Arial"/>
        <w:b w:val="1"/>
        <w:i w:val="0"/>
        <w:sz w:val="21"/>
        <w:szCs w:val="21"/>
      </w:rPr>
    </w:lvl>
    <w:lvl w:ilvl="1">
      <w:start w:val="1"/>
      <w:numFmt w:val="decimal"/>
      <w:lvlText w:val="%1.%2."/>
      <w:lvlJc w:val="left"/>
      <w:pPr>
        <w:ind w:left="567" w:hanging="567"/>
      </w:pPr>
      <w:rPr>
        <w:rFonts w:ascii="Arial" w:cs="Arial" w:eastAsia="Arial" w:hAnsi="Arial"/>
        <w:b w:val="0"/>
        <w:i w:val="0"/>
        <w:sz w:val="21"/>
        <w:szCs w:val="21"/>
      </w:rPr>
    </w:lvl>
    <w:lvl w:ilvl="2">
      <w:start w:val="1"/>
      <w:numFmt w:val="lowerLetter"/>
      <w:lvlText w:val="%3)"/>
      <w:lvlJc w:val="left"/>
      <w:pPr>
        <w:ind w:left="1134" w:hanging="567"/>
      </w:pPr>
      <w:rPr>
        <w:rFonts w:ascii="Arial" w:cs="Arial" w:eastAsia="Arial" w:hAnsi="Arial"/>
        <w:b w:val="0"/>
        <w:i w:val="0"/>
        <w:smallCaps w:val="0"/>
        <w:sz w:val="21"/>
        <w:szCs w:val="21"/>
      </w:rPr>
    </w:lvl>
    <w:lvl w:ilvl="3">
      <w:start w:val="1"/>
      <w:numFmt w:val="decimal"/>
      <w:lvlText w:val="b)"/>
      <w:lvlJc w:val="left"/>
      <w:pPr>
        <w:ind w:left="1134" w:hanging="567"/>
      </w:pPr>
      <w:rPr>
        <w:rFonts w:ascii="Times New Roman" w:cs="Times New Roman" w:eastAsia="Times New Roman" w:hAnsi="Times New Roman"/>
      </w:rPr>
    </w:lvl>
    <w:lvl w:ilvl="4">
      <w:start w:val="1"/>
      <w:numFmt w:val="decimal"/>
      <w:lvlText w:val="c)"/>
      <w:lvlJc w:val="left"/>
      <w:pPr>
        <w:ind w:left="1134" w:hanging="567"/>
      </w:pPr>
      <w:rPr>
        <w:rFonts w:ascii="Times New Roman" w:cs="Times New Roman" w:eastAsia="Times New Roman" w:hAnsi="Times New Roman"/>
      </w:rPr>
    </w:lvl>
    <w:lvl w:ilvl="5">
      <w:start w:val="1"/>
      <w:numFmt w:val="decimal"/>
      <w:lvlText w:val="d)"/>
      <w:lvlJc w:val="left"/>
      <w:pPr>
        <w:ind w:left="1134" w:hanging="567"/>
      </w:pPr>
      <w:rPr>
        <w:rFonts w:ascii="Times New Roman" w:cs="Times New Roman" w:eastAsia="Times New Roman" w:hAnsi="Times New Roman"/>
      </w:rPr>
    </w:lvl>
    <w:lvl w:ilvl="6">
      <w:start w:val="1"/>
      <w:numFmt w:val="decimal"/>
      <w:lvlText w:val="e)"/>
      <w:lvlJc w:val="left"/>
      <w:pPr>
        <w:ind w:left="1134" w:hanging="567"/>
      </w:pPr>
      <w:rPr>
        <w:rFonts w:ascii="Times New Roman" w:cs="Times New Roman" w:eastAsia="Times New Roman" w:hAnsi="Times New Roman"/>
      </w:rPr>
    </w:lvl>
    <w:lvl w:ilvl="7">
      <w:start w:val="1"/>
      <w:numFmt w:val="decimal"/>
      <w:lvlText w:val="f)"/>
      <w:lvlJc w:val="left"/>
      <w:pPr>
        <w:ind w:left="1134" w:hanging="567"/>
      </w:pPr>
      <w:rPr>
        <w:rFonts w:ascii="Times New Roman" w:cs="Times New Roman" w:eastAsia="Times New Roman" w:hAnsi="Times New Roman"/>
      </w:rPr>
    </w:lvl>
    <w:lvl w:ilvl="8">
      <w:start w:val="1"/>
      <w:numFmt w:val="decimal"/>
      <w:lvlText w:val="g)"/>
      <w:lvlJc w:val="left"/>
      <w:pPr>
        <w:ind w:left="1134" w:hanging="567"/>
      </w:pPr>
      <w:rPr>
        <w:rFonts w:ascii="Times New Roman" w:cs="Times New Roman" w:eastAsia="Times New Roman" w:hAnsi="Times New Roman"/>
      </w:rPr>
    </w:lvl>
  </w:abstractNum>
  <w:abstractNum w:abstractNumId="2">
    <w:lvl w:ilvl="0">
      <w:start w:val="13"/>
      <w:numFmt w:val="decimal"/>
      <w:lvlText w:val="%1."/>
      <w:lvlJc w:val="left"/>
      <w:pPr>
        <w:ind w:left="567" w:hanging="567"/>
      </w:pPr>
      <w:rPr>
        <w:rFonts w:ascii="Arial" w:cs="Arial" w:eastAsia="Arial" w:hAnsi="Arial"/>
        <w:b w:val="1"/>
        <w:i w:val="0"/>
        <w:sz w:val="18"/>
        <w:szCs w:val="18"/>
      </w:rPr>
    </w:lvl>
    <w:lvl w:ilvl="1">
      <w:start w:val="3"/>
      <w:numFmt w:val="decimal"/>
      <w:lvlText w:val="%1.%2."/>
      <w:lvlJc w:val="left"/>
      <w:pPr>
        <w:ind w:left="567" w:hanging="567"/>
      </w:pPr>
      <w:rPr>
        <w:rFonts w:ascii="Arial" w:cs="Arial" w:eastAsia="Arial" w:hAnsi="Arial"/>
        <w:b w:val="0"/>
        <w:i w:val="0"/>
        <w:sz w:val="18"/>
        <w:szCs w:val="18"/>
      </w:rPr>
    </w:lvl>
    <w:lvl w:ilvl="2">
      <w:start w:val="1"/>
      <w:numFmt w:val="lowerLetter"/>
      <w:lvlText w:val="%3)"/>
      <w:lvlJc w:val="left"/>
      <w:pPr>
        <w:ind w:left="1134" w:hanging="567"/>
      </w:pPr>
      <w:rPr>
        <w:rFonts w:ascii="Arial" w:cs="Arial" w:eastAsia="Arial" w:hAnsi="Arial"/>
        <w:b w:val="0"/>
        <w:i w:val="0"/>
        <w:sz w:val="21"/>
        <w:szCs w:val="21"/>
      </w:rPr>
    </w:lvl>
    <w:lvl w:ilvl="3">
      <w:start w:val="1"/>
      <w:numFmt w:val="decimal"/>
      <w:lvlText w:val="b)"/>
      <w:lvlJc w:val="left"/>
      <w:pPr>
        <w:ind w:left="1134" w:hanging="567"/>
      </w:pPr>
      <w:rPr>
        <w:rFonts w:ascii="Times New Roman" w:cs="Times New Roman" w:eastAsia="Times New Roman" w:hAnsi="Times New Roman"/>
      </w:rPr>
    </w:lvl>
    <w:lvl w:ilvl="4">
      <w:start w:val="1"/>
      <w:numFmt w:val="decimal"/>
      <w:lvlText w:val="c)"/>
      <w:lvlJc w:val="left"/>
      <w:pPr>
        <w:ind w:left="1134" w:hanging="567"/>
      </w:pPr>
      <w:rPr>
        <w:rFonts w:ascii="Times New Roman" w:cs="Times New Roman" w:eastAsia="Times New Roman" w:hAnsi="Times New Roman"/>
      </w:rPr>
    </w:lvl>
    <w:lvl w:ilvl="5">
      <w:start w:val="1"/>
      <w:numFmt w:val="decimal"/>
      <w:lvlText w:val="d)"/>
      <w:lvlJc w:val="left"/>
      <w:pPr>
        <w:ind w:left="1134" w:hanging="567"/>
      </w:pPr>
      <w:rPr>
        <w:rFonts w:ascii="Times New Roman" w:cs="Times New Roman" w:eastAsia="Times New Roman" w:hAnsi="Times New Roman"/>
      </w:rPr>
    </w:lvl>
    <w:lvl w:ilvl="6">
      <w:start w:val="1"/>
      <w:numFmt w:val="decimal"/>
      <w:lvlText w:val="e)"/>
      <w:lvlJc w:val="left"/>
      <w:pPr>
        <w:ind w:left="1134" w:hanging="567"/>
      </w:pPr>
      <w:rPr>
        <w:rFonts w:ascii="Times New Roman" w:cs="Times New Roman" w:eastAsia="Times New Roman" w:hAnsi="Times New Roman"/>
      </w:rPr>
    </w:lvl>
    <w:lvl w:ilvl="7">
      <w:start w:val="1"/>
      <w:numFmt w:val="decimal"/>
      <w:lvlText w:val="f)"/>
      <w:lvlJc w:val="left"/>
      <w:pPr>
        <w:ind w:left="1134" w:hanging="567"/>
      </w:pPr>
      <w:rPr>
        <w:rFonts w:ascii="Times New Roman" w:cs="Times New Roman" w:eastAsia="Times New Roman" w:hAnsi="Times New Roman"/>
      </w:rPr>
    </w:lvl>
    <w:lvl w:ilvl="8">
      <w:start w:val="1"/>
      <w:numFmt w:val="decimal"/>
      <w:lvlText w:val="g)"/>
      <w:lvlJc w:val="left"/>
      <w:pPr>
        <w:ind w:left="1134" w:hanging="567"/>
      </w:pPr>
      <w:rPr>
        <w:rFonts w:ascii="Times New Roman" w:cs="Times New Roman" w:eastAsia="Times New Roman" w:hAnsi="Times New Roman"/>
      </w:rPr>
    </w:lvl>
  </w:abstractNum>
  <w:abstractNum w:abstractNumId="3">
    <w:lvl w:ilvl="0">
      <w:start w:val="13"/>
      <w:numFmt w:val="decimal"/>
      <w:lvlText w:val="%1."/>
      <w:lvlJc w:val="left"/>
      <w:pPr>
        <w:ind w:left="567" w:hanging="567"/>
      </w:pPr>
      <w:rPr>
        <w:rFonts w:ascii="Arial" w:cs="Arial" w:eastAsia="Arial" w:hAnsi="Arial"/>
        <w:b w:val="1"/>
        <w:i w:val="0"/>
        <w:sz w:val="18"/>
        <w:szCs w:val="18"/>
      </w:rPr>
    </w:lvl>
    <w:lvl w:ilvl="1">
      <w:start w:val="3"/>
      <w:numFmt w:val="decimal"/>
      <w:lvlText w:val="%1.%2."/>
      <w:lvlJc w:val="left"/>
      <w:pPr>
        <w:ind w:left="567" w:hanging="567"/>
      </w:pPr>
      <w:rPr>
        <w:rFonts w:ascii="Arial" w:cs="Arial" w:eastAsia="Arial" w:hAnsi="Arial"/>
        <w:b w:val="0"/>
        <w:i w:val="0"/>
        <w:sz w:val="18"/>
        <w:szCs w:val="18"/>
      </w:rPr>
    </w:lvl>
    <w:lvl w:ilvl="2">
      <w:start w:val="1"/>
      <w:numFmt w:val="lowerLetter"/>
      <w:lvlText w:val="%3)"/>
      <w:lvlJc w:val="left"/>
      <w:pPr>
        <w:ind w:left="993" w:hanging="567"/>
      </w:pPr>
      <w:rPr>
        <w:rFonts w:ascii="Arial" w:cs="Arial" w:eastAsia="Arial" w:hAnsi="Arial"/>
        <w:b w:val="0"/>
        <w:i w:val="0"/>
        <w:sz w:val="21"/>
        <w:szCs w:val="21"/>
      </w:rPr>
    </w:lvl>
    <w:lvl w:ilvl="3">
      <w:start w:val="1"/>
      <w:numFmt w:val="decimal"/>
      <w:lvlText w:val="b)"/>
      <w:lvlJc w:val="left"/>
      <w:pPr>
        <w:ind w:left="1134" w:hanging="567"/>
      </w:pPr>
      <w:rPr>
        <w:rFonts w:ascii="Times New Roman" w:cs="Times New Roman" w:eastAsia="Times New Roman" w:hAnsi="Times New Roman"/>
      </w:rPr>
    </w:lvl>
    <w:lvl w:ilvl="4">
      <w:start w:val="1"/>
      <w:numFmt w:val="decimal"/>
      <w:lvlText w:val="c)"/>
      <w:lvlJc w:val="left"/>
      <w:pPr>
        <w:ind w:left="1134" w:hanging="567"/>
      </w:pPr>
      <w:rPr>
        <w:rFonts w:ascii="Times New Roman" w:cs="Times New Roman" w:eastAsia="Times New Roman" w:hAnsi="Times New Roman"/>
      </w:rPr>
    </w:lvl>
    <w:lvl w:ilvl="5">
      <w:start w:val="1"/>
      <w:numFmt w:val="decimal"/>
      <w:lvlText w:val="d)"/>
      <w:lvlJc w:val="left"/>
      <w:pPr>
        <w:ind w:left="1134" w:hanging="567"/>
      </w:pPr>
      <w:rPr>
        <w:rFonts w:ascii="Times New Roman" w:cs="Times New Roman" w:eastAsia="Times New Roman" w:hAnsi="Times New Roman"/>
      </w:rPr>
    </w:lvl>
    <w:lvl w:ilvl="6">
      <w:start w:val="1"/>
      <w:numFmt w:val="decimal"/>
      <w:lvlText w:val="e)"/>
      <w:lvlJc w:val="left"/>
      <w:pPr>
        <w:ind w:left="1134" w:hanging="567"/>
      </w:pPr>
      <w:rPr>
        <w:rFonts w:ascii="Times New Roman" w:cs="Times New Roman" w:eastAsia="Times New Roman" w:hAnsi="Times New Roman"/>
      </w:rPr>
    </w:lvl>
    <w:lvl w:ilvl="7">
      <w:start w:val="1"/>
      <w:numFmt w:val="decimal"/>
      <w:lvlText w:val="f)"/>
      <w:lvlJc w:val="left"/>
      <w:pPr>
        <w:ind w:left="1134" w:hanging="567"/>
      </w:pPr>
      <w:rPr>
        <w:rFonts w:ascii="Times New Roman" w:cs="Times New Roman" w:eastAsia="Times New Roman" w:hAnsi="Times New Roman"/>
      </w:rPr>
    </w:lvl>
    <w:lvl w:ilvl="8">
      <w:start w:val="1"/>
      <w:numFmt w:val="decimal"/>
      <w:lvlText w:val="g)"/>
      <w:lvlJc w:val="left"/>
      <w:pPr>
        <w:ind w:left="1134" w:hanging="567"/>
      </w:pPr>
      <w:rPr>
        <w:rFonts w:ascii="Times New Roman" w:cs="Times New Roman" w:eastAsia="Times New Roman" w:hAnsi="Times New Roman"/>
      </w:rPr>
    </w:lvl>
  </w:abstractNum>
  <w:abstractNum w:abstractNumId="4">
    <w:lvl w:ilvl="0">
      <w:start w:val="13"/>
      <w:numFmt w:val="decimal"/>
      <w:lvlText w:val="%1."/>
      <w:lvlJc w:val="left"/>
      <w:pPr>
        <w:ind w:left="567" w:hanging="567"/>
      </w:pPr>
      <w:rPr>
        <w:rFonts w:ascii="Arial" w:cs="Arial" w:eastAsia="Arial" w:hAnsi="Arial"/>
        <w:b w:val="1"/>
        <w:i w:val="0"/>
        <w:sz w:val="18"/>
        <w:szCs w:val="18"/>
      </w:rPr>
    </w:lvl>
    <w:lvl w:ilvl="1">
      <w:start w:val="3"/>
      <w:numFmt w:val="decimal"/>
      <w:lvlText w:val="%1.%2."/>
      <w:lvlJc w:val="left"/>
      <w:pPr>
        <w:ind w:left="567" w:hanging="567"/>
      </w:pPr>
      <w:rPr>
        <w:rFonts w:ascii="Arial" w:cs="Arial" w:eastAsia="Arial" w:hAnsi="Arial"/>
        <w:b w:val="0"/>
        <w:i w:val="0"/>
        <w:sz w:val="18"/>
        <w:szCs w:val="18"/>
      </w:rPr>
    </w:lvl>
    <w:lvl w:ilvl="2">
      <w:start w:val="1"/>
      <w:numFmt w:val="lowerLetter"/>
      <w:lvlText w:val="%3)"/>
      <w:lvlJc w:val="left"/>
      <w:pPr>
        <w:ind w:left="1134" w:hanging="567"/>
      </w:pPr>
      <w:rPr>
        <w:rFonts w:ascii="Arial" w:cs="Arial" w:eastAsia="Arial" w:hAnsi="Arial"/>
        <w:b w:val="0"/>
        <w:i w:val="0"/>
        <w:sz w:val="21"/>
        <w:szCs w:val="21"/>
      </w:rPr>
    </w:lvl>
    <w:lvl w:ilvl="3">
      <w:start w:val="1"/>
      <w:numFmt w:val="decimal"/>
      <w:lvlText w:val="b)"/>
      <w:lvlJc w:val="left"/>
      <w:pPr>
        <w:ind w:left="1134" w:hanging="567"/>
      </w:pPr>
      <w:rPr>
        <w:rFonts w:ascii="Times New Roman" w:cs="Times New Roman" w:eastAsia="Times New Roman" w:hAnsi="Times New Roman"/>
      </w:rPr>
    </w:lvl>
    <w:lvl w:ilvl="4">
      <w:start w:val="1"/>
      <w:numFmt w:val="decimal"/>
      <w:lvlText w:val="c)"/>
      <w:lvlJc w:val="left"/>
      <w:pPr>
        <w:ind w:left="1134" w:hanging="567"/>
      </w:pPr>
      <w:rPr>
        <w:rFonts w:ascii="Times New Roman" w:cs="Times New Roman" w:eastAsia="Times New Roman" w:hAnsi="Times New Roman"/>
      </w:rPr>
    </w:lvl>
    <w:lvl w:ilvl="5">
      <w:start w:val="1"/>
      <w:numFmt w:val="decimal"/>
      <w:lvlText w:val="d)"/>
      <w:lvlJc w:val="left"/>
      <w:pPr>
        <w:ind w:left="1134" w:hanging="567"/>
      </w:pPr>
      <w:rPr>
        <w:rFonts w:ascii="Times New Roman" w:cs="Times New Roman" w:eastAsia="Times New Roman" w:hAnsi="Times New Roman"/>
      </w:rPr>
    </w:lvl>
    <w:lvl w:ilvl="6">
      <w:start w:val="1"/>
      <w:numFmt w:val="decimal"/>
      <w:lvlText w:val="e)"/>
      <w:lvlJc w:val="left"/>
      <w:pPr>
        <w:ind w:left="1134" w:hanging="567"/>
      </w:pPr>
      <w:rPr>
        <w:rFonts w:ascii="Times New Roman" w:cs="Times New Roman" w:eastAsia="Times New Roman" w:hAnsi="Times New Roman"/>
      </w:rPr>
    </w:lvl>
    <w:lvl w:ilvl="7">
      <w:start w:val="1"/>
      <w:numFmt w:val="decimal"/>
      <w:lvlText w:val="f)"/>
      <w:lvlJc w:val="left"/>
      <w:pPr>
        <w:ind w:left="1134" w:hanging="567"/>
      </w:pPr>
      <w:rPr>
        <w:rFonts w:ascii="Times New Roman" w:cs="Times New Roman" w:eastAsia="Times New Roman" w:hAnsi="Times New Roman"/>
      </w:rPr>
    </w:lvl>
    <w:lvl w:ilvl="8">
      <w:start w:val="1"/>
      <w:numFmt w:val="decimal"/>
      <w:lvlText w:val="g)"/>
      <w:lvlJc w:val="left"/>
      <w:pPr>
        <w:ind w:left="1134" w:hanging="567"/>
      </w:pPr>
      <w:rPr>
        <w:rFonts w:ascii="Times New Roman" w:cs="Times New Roman" w:eastAsia="Times New Roman" w:hAnsi="Times New Roman"/>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pPr>
    <w:rPr>
      <w:rFonts w:ascii="Arial" w:cs="Arial" w:eastAsia="Arial" w:hAnsi="Arial"/>
      <w:b w:val="1"/>
      <w:smallCaps w:val="1"/>
      <w:sz w:val="18"/>
      <w:szCs w:val="18"/>
    </w:rPr>
  </w:style>
  <w:style w:type="paragraph" w:styleId="Heading2">
    <w:name w:val="heading 2"/>
    <w:basedOn w:val="Normal"/>
    <w:next w:val="Normal"/>
    <w:pPr>
      <w:keepNext w:val="1"/>
      <w:spacing w:after="120" w:lineRule="auto"/>
      <w:ind w:left="614"/>
      <w:jc w:val="both"/>
    </w:pPr>
    <w:rPr>
      <w:rFonts w:ascii="Arial" w:cs="Arial" w:eastAsia="Arial" w:hAnsi="Arial"/>
      <w:b w:val="1"/>
      <w:smallCaps w:val="1"/>
      <w:sz w:val="18"/>
      <w:szCs w:val="1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